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F2443" w14:textId="3D8D8BBB" w:rsidR="005E7946" w:rsidRPr="00CF1941" w:rsidRDefault="005E7946" w:rsidP="00B057D6">
      <w:pPr>
        <w:widowControl w:val="0"/>
        <w:autoSpaceDE w:val="0"/>
        <w:autoSpaceDN w:val="0"/>
        <w:adjustRightInd w:val="0"/>
        <w:spacing w:before="120" w:after="0" w:line="360" w:lineRule="auto"/>
        <w:jc w:val="center"/>
        <w:rPr>
          <w:rFonts w:ascii="Verdana" w:eastAsia="Times New Roman" w:hAnsi="Verdana" w:cs="Times New Roman"/>
          <w:b/>
          <w:bCs/>
          <w:spacing w:val="36"/>
          <w:sz w:val="24"/>
          <w:szCs w:val="24"/>
          <w:shd w:val="clear" w:color="auto" w:fill="FEFEFE"/>
          <w:lang w:val="bg-BG"/>
        </w:rPr>
      </w:pPr>
      <w:r w:rsidRPr="00CF1941">
        <w:rPr>
          <w:rFonts w:ascii="Verdana" w:eastAsia="Times New Roman" w:hAnsi="Verdana" w:cs="Times New Roman"/>
          <w:b/>
          <w:bCs/>
          <w:spacing w:val="36"/>
          <w:sz w:val="24"/>
          <w:szCs w:val="24"/>
          <w:shd w:val="clear" w:color="auto" w:fill="FEFEFE"/>
          <w:lang w:val="bg-BG"/>
        </w:rPr>
        <w:t>МИНИСТЕРСТВО НА ЗЕМЕДЕЛИЕТО И ХРАНИТЕ</w:t>
      </w:r>
    </w:p>
    <w:p w14:paraId="1F9F10A0" w14:textId="505087C7" w:rsidR="00876192" w:rsidRDefault="004D62D4" w:rsidP="004D62D4">
      <w:pPr>
        <w:spacing w:after="0" w:line="360" w:lineRule="auto"/>
        <w:ind w:left="6480" w:firstLine="1742"/>
        <w:jc w:val="center"/>
        <w:rPr>
          <w:rFonts w:ascii="Verdana" w:eastAsia="Calibri" w:hAnsi="Verdana" w:cs="Times New Roman"/>
          <w:bCs/>
          <w:sz w:val="20"/>
          <w:szCs w:val="20"/>
          <w:highlight w:val="white"/>
          <w:shd w:val="clear" w:color="auto" w:fill="FEFEFE"/>
          <w:lang w:val="bg-BG"/>
        </w:rPr>
      </w:pPr>
      <w:r w:rsidRPr="004D62D4">
        <w:rPr>
          <w:rFonts w:ascii="Verdana" w:eastAsia="Calibri" w:hAnsi="Verdana" w:cs="Times New Roman"/>
          <w:bCs/>
          <w:sz w:val="20"/>
          <w:szCs w:val="20"/>
          <w:highlight w:val="white"/>
          <w:shd w:val="clear" w:color="auto" w:fill="FEFEFE"/>
          <w:lang w:val="bg-BG"/>
        </w:rPr>
        <w:t>Проект</w:t>
      </w:r>
    </w:p>
    <w:p w14:paraId="3C75CCF0" w14:textId="77777777" w:rsidR="004D62D4" w:rsidRPr="004D62D4" w:rsidRDefault="004D62D4" w:rsidP="000F3A50">
      <w:pPr>
        <w:spacing w:after="0" w:line="360" w:lineRule="auto"/>
        <w:rPr>
          <w:rFonts w:ascii="Verdana" w:eastAsia="Calibri" w:hAnsi="Verdana" w:cs="Times New Roman"/>
          <w:bCs/>
          <w:sz w:val="20"/>
          <w:szCs w:val="20"/>
          <w:highlight w:val="white"/>
          <w:shd w:val="clear" w:color="auto" w:fill="FEFEFE"/>
          <w:lang w:val="bg-BG"/>
        </w:rPr>
      </w:pPr>
    </w:p>
    <w:p w14:paraId="4C844F16" w14:textId="2E983110" w:rsidR="00A026D5" w:rsidRPr="00CF1941" w:rsidRDefault="00A026D5" w:rsidP="004D62D4">
      <w:pPr>
        <w:spacing w:after="0" w:line="360" w:lineRule="auto"/>
        <w:jc w:val="center"/>
        <w:rPr>
          <w:rFonts w:ascii="Verdana" w:eastAsia="Calibri" w:hAnsi="Verdana" w:cs="Times New Roman"/>
          <w:b/>
          <w:bCs/>
          <w:sz w:val="24"/>
          <w:szCs w:val="24"/>
          <w:highlight w:val="white"/>
          <w:shd w:val="clear" w:color="auto" w:fill="FEFEFE"/>
          <w:lang w:val="bg-BG"/>
        </w:rPr>
      </w:pPr>
      <w:r w:rsidRPr="00CF1941">
        <w:rPr>
          <w:rFonts w:ascii="Verdana" w:eastAsia="Calibri" w:hAnsi="Verdana" w:cs="Times New Roman"/>
          <w:b/>
          <w:bCs/>
          <w:sz w:val="24"/>
          <w:szCs w:val="24"/>
          <w:highlight w:val="white"/>
          <w:shd w:val="clear" w:color="auto" w:fill="FEFEFE"/>
          <w:lang w:val="bg-BG"/>
        </w:rPr>
        <w:t>НАРЕДБА № …………………</w:t>
      </w:r>
    </w:p>
    <w:p w14:paraId="0ADAED4A" w14:textId="77777777" w:rsidR="00A026D5" w:rsidRPr="00CF1941" w:rsidRDefault="00A026D5" w:rsidP="004D62D4">
      <w:pPr>
        <w:spacing w:after="0" w:line="360" w:lineRule="auto"/>
        <w:jc w:val="center"/>
        <w:rPr>
          <w:rFonts w:ascii="Verdana" w:eastAsia="Calibri" w:hAnsi="Verdana" w:cs="Times New Roman"/>
          <w:b/>
          <w:bCs/>
          <w:sz w:val="24"/>
          <w:szCs w:val="24"/>
          <w:highlight w:val="white"/>
          <w:shd w:val="clear" w:color="auto" w:fill="FEFEFE"/>
          <w:lang w:val="bg-BG"/>
        </w:rPr>
      </w:pPr>
      <w:r w:rsidRPr="00CF1941">
        <w:rPr>
          <w:rFonts w:ascii="Verdana" w:eastAsia="Calibri" w:hAnsi="Verdana" w:cs="Times New Roman"/>
          <w:b/>
          <w:bCs/>
          <w:sz w:val="24"/>
          <w:szCs w:val="24"/>
          <w:highlight w:val="white"/>
          <w:shd w:val="clear" w:color="auto" w:fill="FEFEFE"/>
          <w:lang w:val="bg-BG"/>
        </w:rPr>
        <w:t>от ………………………………. г.</w:t>
      </w:r>
    </w:p>
    <w:p w14:paraId="0BCDF1C0" w14:textId="2A1A2D0A" w:rsidR="0019597E" w:rsidRPr="00CF1941" w:rsidRDefault="00A026D5" w:rsidP="004D62D4">
      <w:pPr>
        <w:spacing w:after="0" w:line="360" w:lineRule="auto"/>
        <w:jc w:val="center"/>
        <w:rPr>
          <w:rFonts w:ascii="Verdana" w:hAnsi="Verdana" w:cs="Times New Roman"/>
          <w:b/>
          <w:sz w:val="20"/>
          <w:szCs w:val="20"/>
          <w:lang w:val="bg-BG"/>
        </w:rPr>
      </w:pPr>
      <w:r w:rsidRPr="00CF1941">
        <w:rPr>
          <w:rFonts w:ascii="Verdana" w:hAnsi="Verdana" w:cs="Times New Roman"/>
          <w:b/>
          <w:sz w:val="20"/>
          <w:szCs w:val="20"/>
          <w:lang w:val="bg-BG"/>
        </w:rPr>
        <w:t>за условият</w:t>
      </w:r>
      <w:r w:rsidR="002A2161" w:rsidRPr="00CF1941">
        <w:rPr>
          <w:rFonts w:ascii="Verdana" w:hAnsi="Verdana" w:cs="Times New Roman"/>
          <w:b/>
          <w:sz w:val="20"/>
          <w:szCs w:val="20"/>
          <w:lang w:val="bg-BG"/>
        </w:rPr>
        <w:t>а и реда за предоставяне на спешна</w:t>
      </w:r>
      <w:r w:rsidRPr="00CF1941">
        <w:rPr>
          <w:rFonts w:ascii="Verdana" w:hAnsi="Verdana" w:cs="Times New Roman"/>
          <w:b/>
          <w:sz w:val="20"/>
          <w:szCs w:val="20"/>
          <w:lang w:val="bg-BG"/>
        </w:rPr>
        <w:t xml:space="preserve"> финансова помощ на земеделски стопани</w:t>
      </w:r>
      <w:r w:rsidR="00E0511F" w:rsidRPr="00CF1941">
        <w:rPr>
          <w:rFonts w:ascii="Verdana" w:hAnsi="Verdana" w:cs="Times New Roman"/>
          <w:b/>
          <w:sz w:val="20"/>
          <w:szCs w:val="20"/>
          <w:lang w:val="bg-BG"/>
        </w:rPr>
        <w:t>,</w:t>
      </w:r>
      <w:r w:rsidR="008B7496" w:rsidRPr="00CF1941">
        <w:rPr>
          <w:rFonts w:ascii="Verdana" w:hAnsi="Verdana" w:cs="Times New Roman"/>
          <w:b/>
          <w:sz w:val="20"/>
          <w:szCs w:val="20"/>
          <w:lang w:val="bg-BG"/>
        </w:rPr>
        <w:t xml:space="preserve"> </w:t>
      </w:r>
      <w:r w:rsidR="008B7496" w:rsidRPr="00CF1941">
        <w:rPr>
          <w:rFonts w:ascii="Verdana" w:hAnsi="Verdana" w:cs="Times New Roman"/>
          <w:b/>
          <w:bCs/>
          <w:sz w:val="20"/>
          <w:szCs w:val="20"/>
          <w:lang w:val="bg-BG"/>
        </w:rPr>
        <w:t xml:space="preserve">отглеждащи </w:t>
      </w:r>
      <w:r w:rsidR="00E611F3" w:rsidRPr="00E611F3">
        <w:rPr>
          <w:rFonts w:ascii="Verdana" w:hAnsi="Verdana" w:cs="Times New Roman"/>
          <w:b/>
          <w:bCs/>
          <w:sz w:val="20"/>
          <w:szCs w:val="20"/>
          <w:lang w:val="bg-BG"/>
        </w:rPr>
        <w:t>царевица за зърно</w:t>
      </w:r>
    </w:p>
    <w:p w14:paraId="76BFF943" w14:textId="346A1927" w:rsidR="001E03A4" w:rsidRPr="00BE6A8B" w:rsidRDefault="001E03A4" w:rsidP="00A026D5">
      <w:pPr>
        <w:widowControl w:val="0"/>
        <w:autoSpaceDE w:val="0"/>
        <w:autoSpaceDN w:val="0"/>
        <w:adjustRightInd w:val="0"/>
        <w:spacing w:after="0" w:line="360" w:lineRule="auto"/>
        <w:jc w:val="center"/>
        <w:rPr>
          <w:rFonts w:ascii="Verdana" w:hAnsi="Verdana" w:cs="Times New Roman"/>
          <w:bCs/>
          <w:sz w:val="20"/>
          <w:szCs w:val="20"/>
          <w:lang w:val="bg-BG"/>
        </w:rPr>
      </w:pPr>
    </w:p>
    <w:p w14:paraId="6553BCE4" w14:textId="77777777" w:rsidR="00BE6A8B" w:rsidRPr="00BE6A8B" w:rsidRDefault="00BE6A8B" w:rsidP="00A026D5">
      <w:pPr>
        <w:widowControl w:val="0"/>
        <w:autoSpaceDE w:val="0"/>
        <w:autoSpaceDN w:val="0"/>
        <w:adjustRightInd w:val="0"/>
        <w:spacing w:after="0" w:line="360" w:lineRule="auto"/>
        <w:jc w:val="center"/>
        <w:rPr>
          <w:rFonts w:ascii="Verdana" w:hAnsi="Verdana" w:cs="Times New Roman"/>
          <w:bCs/>
          <w:sz w:val="20"/>
          <w:szCs w:val="20"/>
          <w:lang w:val="bg-BG"/>
        </w:rPr>
      </w:pPr>
    </w:p>
    <w:p w14:paraId="3DCA671E" w14:textId="77777777" w:rsidR="008D5112" w:rsidRPr="00CF1941" w:rsidRDefault="008D5112" w:rsidP="00A026D5">
      <w:pPr>
        <w:widowControl w:val="0"/>
        <w:autoSpaceDE w:val="0"/>
        <w:autoSpaceDN w:val="0"/>
        <w:adjustRightInd w:val="0"/>
        <w:spacing w:after="0" w:line="360" w:lineRule="auto"/>
        <w:jc w:val="center"/>
        <w:rPr>
          <w:rFonts w:ascii="Verdana" w:hAnsi="Verdana" w:cs="Times New Roman"/>
          <w:bCs/>
          <w:spacing w:val="70"/>
          <w:sz w:val="20"/>
          <w:szCs w:val="20"/>
          <w:lang w:val="bg-BG"/>
        </w:rPr>
      </w:pPr>
      <w:r w:rsidRPr="00CF1941">
        <w:rPr>
          <w:rFonts w:ascii="Verdana" w:hAnsi="Verdana" w:cs="Times New Roman"/>
          <w:bCs/>
          <w:spacing w:val="70"/>
          <w:sz w:val="20"/>
          <w:szCs w:val="20"/>
          <w:lang w:val="bg-BG"/>
        </w:rPr>
        <w:t>Глава първа</w:t>
      </w:r>
    </w:p>
    <w:p w14:paraId="18E2B368" w14:textId="77777777" w:rsidR="008D5112" w:rsidRPr="00CF1941" w:rsidRDefault="008D5112" w:rsidP="00A026D5">
      <w:pPr>
        <w:spacing w:after="0" w:line="360" w:lineRule="auto"/>
        <w:jc w:val="center"/>
        <w:rPr>
          <w:rFonts w:ascii="Verdana" w:hAnsi="Verdana" w:cs="Times New Roman"/>
          <w:bCs/>
          <w:sz w:val="20"/>
          <w:szCs w:val="20"/>
          <w:lang w:val="bg-BG"/>
        </w:rPr>
      </w:pPr>
      <w:r w:rsidRPr="00CF1941">
        <w:rPr>
          <w:rFonts w:ascii="Verdana" w:hAnsi="Verdana" w:cs="Times New Roman"/>
          <w:bCs/>
          <w:sz w:val="20"/>
          <w:szCs w:val="20"/>
          <w:lang w:val="bg-BG"/>
        </w:rPr>
        <w:t>ОБЩИ РАЗПОРЕДБИ</w:t>
      </w:r>
    </w:p>
    <w:p w14:paraId="4C095786" w14:textId="77777777" w:rsidR="00A026D5" w:rsidRPr="00CF1941" w:rsidRDefault="00A026D5" w:rsidP="00A026D5">
      <w:pPr>
        <w:spacing w:after="0" w:line="360" w:lineRule="auto"/>
        <w:ind w:firstLine="709"/>
        <w:jc w:val="both"/>
        <w:rPr>
          <w:rFonts w:ascii="Verdana" w:hAnsi="Verdana" w:cs="Times New Roman"/>
          <w:bCs/>
          <w:sz w:val="20"/>
          <w:szCs w:val="20"/>
          <w:lang w:val="bg-BG"/>
        </w:rPr>
      </w:pPr>
    </w:p>
    <w:p w14:paraId="1D6F991B" w14:textId="1E18B52E" w:rsidR="008D5112" w:rsidRPr="00CF1941" w:rsidRDefault="008D5112"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Чл. 1.</w:t>
      </w:r>
      <w:r w:rsidRPr="004D62D4">
        <w:rPr>
          <w:rFonts w:ascii="Verdana" w:hAnsi="Verdana" w:cs="Times New Roman"/>
          <w:bCs/>
          <w:sz w:val="20"/>
          <w:szCs w:val="20"/>
          <w:lang w:val="bg-BG"/>
        </w:rPr>
        <w:t xml:space="preserve"> </w:t>
      </w:r>
      <w:r w:rsidRPr="00CF1941">
        <w:rPr>
          <w:rFonts w:ascii="Verdana" w:hAnsi="Verdana" w:cs="Times New Roman"/>
          <w:bCs/>
          <w:sz w:val="20"/>
          <w:szCs w:val="20"/>
          <w:lang w:val="bg-BG"/>
        </w:rPr>
        <w:t xml:space="preserve">С тази наредба се уреждат условията и редът за предоставяне на </w:t>
      </w:r>
      <w:r w:rsidR="002A2161" w:rsidRPr="00CF1941">
        <w:rPr>
          <w:rFonts w:ascii="Verdana" w:hAnsi="Verdana" w:cs="Times New Roman"/>
          <w:bCs/>
          <w:sz w:val="20"/>
          <w:szCs w:val="20"/>
          <w:lang w:val="bg-BG"/>
        </w:rPr>
        <w:t xml:space="preserve">спешна </w:t>
      </w:r>
      <w:r w:rsidRPr="00CF1941">
        <w:rPr>
          <w:rFonts w:ascii="Verdana" w:hAnsi="Verdana" w:cs="Times New Roman"/>
          <w:bCs/>
          <w:sz w:val="20"/>
          <w:szCs w:val="20"/>
          <w:lang w:val="bg-BG"/>
        </w:rPr>
        <w:t xml:space="preserve">финансова помощ съгласно </w:t>
      </w:r>
      <w:r w:rsidR="00E611F3" w:rsidRPr="00E611F3">
        <w:rPr>
          <w:rFonts w:ascii="Verdana" w:hAnsi="Verdana" w:cs="Times New Roman"/>
          <w:bCs/>
          <w:sz w:val="20"/>
          <w:szCs w:val="20"/>
          <w:lang w:val="bg-BG"/>
        </w:rPr>
        <w:t>Регламент за изпълнение (ЕС) 2024/2675 на Комисията</w:t>
      </w:r>
      <w:r w:rsidR="00E611F3">
        <w:rPr>
          <w:rFonts w:ascii="Verdana" w:hAnsi="Verdana" w:cs="Times New Roman"/>
          <w:bCs/>
          <w:sz w:val="20"/>
          <w:szCs w:val="20"/>
        </w:rPr>
        <w:t xml:space="preserve"> </w:t>
      </w:r>
      <w:r w:rsidR="00E611F3" w:rsidRPr="00E611F3">
        <w:rPr>
          <w:rFonts w:ascii="Verdana" w:hAnsi="Verdana" w:cs="Times New Roman"/>
          <w:bCs/>
          <w:sz w:val="20"/>
          <w:szCs w:val="20"/>
          <w:lang w:val="bg-BG"/>
        </w:rPr>
        <w:t>от 10 октомври 2024 година</w:t>
      </w:r>
      <w:r w:rsidR="00E611F3">
        <w:rPr>
          <w:rFonts w:ascii="Verdana" w:hAnsi="Verdana" w:cs="Times New Roman"/>
          <w:bCs/>
          <w:sz w:val="20"/>
          <w:szCs w:val="20"/>
        </w:rPr>
        <w:t xml:space="preserve"> </w:t>
      </w:r>
      <w:r w:rsidR="00E611F3" w:rsidRPr="00E611F3">
        <w:rPr>
          <w:rFonts w:ascii="Verdana" w:hAnsi="Verdana" w:cs="Times New Roman"/>
          <w:bCs/>
          <w:sz w:val="20"/>
          <w:szCs w:val="20"/>
          <w:lang w:val="bg-BG"/>
        </w:rPr>
        <w:t>за предоставяне на спешно финансово подпомагане за селскостопанските сектори, засегнати от неблагоприятни метеорологични явления в България, Германия, Естония, Италия и Румъния, в съответствие с Регламент (ЕС) № 1308/2013 на Европейския парламент и на Съвета</w:t>
      </w:r>
      <w:r w:rsidR="00EB0E13" w:rsidRPr="00CF1941">
        <w:rPr>
          <w:rFonts w:ascii="Verdana" w:hAnsi="Verdana" w:cs="Times New Roman"/>
          <w:bCs/>
          <w:sz w:val="20"/>
          <w:szCs w:val="20"/>
          <w:lang w:val="bg-BG"/>
        </w:rPr>
        <w:t xml:space="preserve"> (</w:t>
      </w:r>
      <w:r w:rsidR="005950B5" w:rsidRPr="005950B5">
        <w:rPr>
          <w:rFonts w:ascii="Verdana" w:hAnsi="Verdana" w:cs="Times New Roman"/>
          <w:bCs/>
          <w:sz w:val="20"/>
          <w:szCs w:val="20"/>
          <w:lang w:val="bg-BG"/>
        </w:rPr>
        <w:t>OB L</w:t>
      </w:r>
      <w:r w:rsidR="00EB0E13" w:rsidRPr="005950B5">
        <w:rPr>
          <w:rFonts w:ascii="Verdana" w:hAnsi="Verdana" w:cs="Times New Roman"/>
          <w:bCs/>
          <w:sz w:val="20"/>
          <w:szCs w:val="20"/>
          <w:lang w:val="bg-BG"/>
        </w:rPr>
        <w:t>,</w:t>
      </w:r>
      <w:r w:rsidR="005950B5" w:rsidRPr="005950B5">
        <w:rPr>
          <w:rFonts w:ascii="Verdana" w:hAnsi="Verdana" w:cs="Times New Roman"/>
          <w:bCs/>
          <w:sz w:val="20"/>
          <w:szCs w:val="20"/>
        </w:rPr>
        <w:t xml:space="preserve"> 2024/2675,</w:t>
      </w:r>
      <w:r w:rsidR="00EB0E13" w:rsidRPr="005950B5">
        <w:rPr>
          <w:rFonts w:ascii="Verdana" w:hAnsi="Verdana" w:cs="Times New Roman"/>
          <w:bCs/>
          <w:sz w:val="20"/>
          <w:szCs w:val="20"/>
          <w:lang w:val="bg-BG"/>
        </w:rPr>
        <w:t xml:space="preserve"> </w:t>
      </w:r>
      <w:r w:rsidR="005950B5" w:rsidRPr="005950B5">
        <w:rPr>
          <w:rFonts w:ascii="Verdana" w:hAnsi="Verdana" w:cs="Times New Roman"/>
          <w:bCs/>
          <w:sz w:val="20"/>
          <w:szCs w:val="20"/>
        </w:rPr>
        <w:t>1</w:t>
      </w:r>
      <w:r w:rsidR="00801154" w:rsidRPr="005950B5">
        <w:rPr>
          <w:rFonts w:ascii="Verdana" w:hAnsi="Verdana" w:cs="Times New Roman"/>
          <w:bCs/>
          <w:sz w:val="20"/>
          <w:szCs w:val="20"/>
          <w:lang w:val="bg-BG"/>
        </w:rPr>
        <w:t>0.</w:t>
      </w:r>
      <w:r w:rsidR="005950B5" w:rsidRPr="005950B5">
        <w:rPr>
          <w:rFonts w:ascii="Verdana" w:hAnsi="Verdana" w:cs="Times New Roman"/>
          <w:bCs/>
          <w:sz w:val="20"/>
          <w:szCs w:val="20"/>
        </w:rPr>
        <w:t>1</w:t>
      </w:r>
      <w:r w:rsidR="00801154" w:rsidRPr="005950B5">
        <w:rPr>
          <w:rFonts w:ascii="Verdana" w:hAnsi="Verdana" w:cs="Times New Roman"/>
          <w:bCs/>
          <w:sz w:val="20"/>
          <w:szCs w:val="20"/>
          <w:lang w:val="bg-BG"/>
        </w:rPr>
        <w:t>0</w:t>
      </w:r>
      <w:r w:rsidR="00EB0E13" w:rsidRPr="005950B5">
        <w:rPr>
          <w:rFonts w:ascii="Verdana" w:hAnsi="Verdana" w:cs="Times New Roman"/>
          <w:bCs/>
          <w:sz w:val="20"/>
          <w:szCs w:val="20"/>
          <w:lang w:val="bg-BG"/>
        </w:rPr>
        <w:t>.202</w:t>
      </w:r>
      <w:r w:rsidR="005950B5" w:rsidRPr="005950B5">
        <w:rPr>
          <w:rFonts w:ascii="Verdana" w:hAnsi="Verdana" w:cs="Times New Roman"/>
          <w:bCs/>
          <w:sz w:val="20"/>
          <w:szCs w:val="20"/>
        </w:rPr>
        <w:t>4</w:t>
      </w:r>
      <w:r w:rsidR="00EB0E13" w:rsidRPr="00CF1941">
        <w:rPr>
          <w:rFonts w:ascii="Verdana" w:hAnsi="Verdana" w:cs="Times New Roman"/>
          <w:bCs/>
          <w:sz w:val="20"/>
          <w:szCs w:val="20"/>
          <w:lang w:val="bg-BG"/>
        </w:rPr>
        <w:t xml:space="preserve"> г.)</w:t>
      </w:r>
      <w:r w:rsidR="00552313" w:rsidRPr="00CF1941">
        <w:rPr>
          <w:rFonts w:ascii="Verdana" w:hAnsi="Verdana" w:cs="Times New Roman"/>
          <w:bCs/>
          <w:sz w:val="20"/>
          <w:szCs w:val="20"/>
          <w:lang w:val="bg-BG"/>
        </w:rPr>
        <w:t xml:space="preserve"> (Регламент за изпълнение (ЕС) </w:t>
      </w:r>
      <w:r w:rsidR="005950B5" w:rsidRPr="00E611F3">
        <w:rPr>
          <w:rFonts w:ascii="Verdana" w:hAnsi="Verdana" w:cs="Times New Roman"/>
          <w:bCs/>
          <w:sz w:val="20"/>
          <w:szCs w:val="20"/>
          <w:lang w:val="bg-BG"/>
        </w:rPr>
        <w:t>2024/2675</w:t>
      </w:r>
      <w:r w:rsidR="00552313" w:rsidRPr="00CF1941">
        <w:rPr>
          <w:rFonts w:ascii="Verdana" w:hAnsi="Verdana" w:cs="Times New Roman"/>
          <w:bCs/>
          <w:sz w:val="20"/>
          <w:szCs w:val="20"/>
          <w:lang w:val="bg-BG"/>
        </w:rPr>
        <w:t>)</w:t>
      </w:r>
      <w:r w:rsidRPr="00CF1941">
        <w:rPr>
          <w:rFonts w:ascii="Verdana" w:hAnsi="Verdana" w:cs="Times New Roman"/>
          <w:bCs/>
          <w:sz w:val="20"/>
          <w:szCs w:val="20"/>
          <w:lang w:val="bg-BG"/>
        </w:rPr>
        <w:t>.</w:t>
      </w:r>
    </w:p>
    <w:p w14:paraId="5D516A16" w14:textId="77777777" w:rsidR="00A026D5" w:rsidRPr="00CF1941" w:rsidRDefault="00A026D5" w:rsidP="008909F7">
      <w:pPr>
        <w:spacing w:after="0" w:line="360" w:lineRule="auto"/>
        <w:ind w:firstLine="709"/>
        <w:jc w:val="both"/>
        <w:rPr>
          <w:rFonts w:ascii="Verdana" w:hAnsi="Verdana" w:cs="Times New Roman"/>
          <w:bCs/>
          <w:sz w:val="20"/>
          <w:szCs w:val="20"/>
          <w:lang w:val="bg-BG"/>
        </w:rPr>
      </w:pPr>
    </w:p>
    <w:p w14:paraId="175FC08F" w14:textId="374F9748" w:rsidR="00770E16" w:rsidRPr="00CF1941" w:rsidRDefault="00770E16"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Чл. 2.</w:t>
      </w:r>
      <w:r w:rsidRPr="00CF1941">
        <w:rPr>
          <w:rFonts w:ascii="Verdana" w:hAnsi="Verdana" w:cs="Times New Roman"/>
          <w:bCs/>
          <w:sz w:val="20"/>
          <w:szCs w:val="20"/>
          <w:lang w:val="bg-BG"/>
        </w:rPr>
        <w:t xml:space="preserve"> </w:t>
      </w:r>
      <w:r w:rsidR="008D542A" w:rsidRPr="00CF1941">
        <w:rPr>
          <w:rFonts w:ascii="Verdana" w:hAnsi="Verdana" w:cs="Times New Roman"/>
          <w:bCs/>
          <w:sz w:val="20"/>
          <w:szCs w:val="20"/>
          <w:lang w:val="bg-BG"/>
        </w:rPr>
        <w:t>Финансова</w:t>
      </w:r>
      <w:r w:rsidR="00F53D6D">
        <w:rPr>
          <w:rFonts w:ascii="Verdana" w:hAnsi="Verdana" w:cs="Times New Roman"/>
          <w:bCs/>
          <w:sz w:val="20"/>
          <w:szCs w:val="20"/>
          <w:lang w:val="bg-BG"/>
        </w:rPr>
        <w:t>та</w:t>
      </w:r>
      <w:r w:rsidR="008D542A" w:rsidRPr="00CF1941">
        <w:rPr>
          <w:rFonts w:ascii="Verdana" w:hAnsi="Verdana" w:cs="Times New Roman"/>
          <w:bCs/>
          <w:sz w:val="20"/>
          <w:szCs w:val="20"/>
          <w:lang w:val="bg-BG"/>
        </w:rPr>
        <w:t xml:space="preserve"> помощ</w:t>
      </w:r>
      <w:r w:rsidRPr="00CF1941">
        <w:rPr>
          <w:rFonts w:ascii="Verdana" w:hAnsi="Verdana" w:cs="Times New Roman"/>
          <w:bCs/>
          <w:sz w:val="20"/>
          <w:szCs w:val="20"/>
          <w:lang w:val="bg-BG"/>
        </w:rPr>
        <w:t xml:space="preserve"> </w:t>
      </w:r>
      <w:r w:rsidR="00F53D6D" w:rsidRPr="00CF1941">
        <w:rPr>
          <w:rFonts w:ascii="Verdana" w:hAnsi="Verdana" w:cs="Times New Roman"/>
          <w:bCs/>
          <w:sz w:val="20"/>
          <w:szCs w:val="20"/>
          <w:lang w:val="bg-BG"/>
        </w:rPr>
        <w:t>се п</w:t>
      </w:r>
      <w:r w:rsidR="00F53D6D">
        <w:rPr>
          <w:rFonts w:ascii="Verdana" w:hAnsi="Verdana" w:cs="Times New Roman"/>
          <w:bCs/>
          <w:sz w:val="20"/>
          <w:szCs w:val="20"/>
          <w:lang w:val="bg-BG"/>
        </w:rPr>
        <w:t xml:space="preserve">редоставя </w:t>
      </w:r>
      <w:r w:rsidRPr="00CF1941">
        <w:rPr>
          <w:rFonts w:ascii="Verdana" w:hAnsi="Verdana" w:cs="Times New Roman"/>
          <w:bCs/>
          <w:sz w:val="20"/>
          <w:szCs w:val="20"/>
          <w:lang w:val="bg-BG"/>
        </w:rPr>
        <w:t xml:space="preserve">по реда на тази наредба </w:t>
      </w:r>
      <w:r w:rsidR="00D421CE">
        <w:rPr>
          <w:rFonts w:ascii="Verdana" w:hAnsi="Verdana" w:cs="Times New Roman"/>
          <w:bCs/>
          <w:sz w:val="20"/>
          <w:szCs w:val="20"/>
          <w:lang w:val="bg-BG"/>
        </w:rPr>
        <w:t>на земеделски стопани, които изпълняват изискванията по чл. 5</w:t>
      </w:r>
      <w:r w:rsidR="006E42A8">
        <w:rPr>
          <w:rFonts w:ascii="Verdana" w:hAnsi="Verdana" w:cs="Times New Roman"/>
          <w:bCs/>
          <w:sz w:val="20"/>
          <w:szCs w:val="20"/>
          <w:lang w:val="bg-BG"/>
        </w:rPr>
        <w:t xml:space="preserve"> и чл. 6</w:t>
      </w:r>
      <w:r w:rsidRPr="00CF1941">
        <w:rPr>
          <w:rFonts w:ascii="Verdana" w:hAnsi="Verdana" w:cs="Times New Roman"/>
          <w:bCs/>
          <w:sz w:val="20"/>
          <w:szCs w:val="20"/>
          <w:lang w:val="bg-BG"/>
        </w:rPr>
        <w:t>.</w:t>
      </w:r>
    </w:p>
    <w:p w14:paraId="4F6AFD5F" w14:textId="77777777" w:rsidR="00A026D5" w:rsidRPr="00CF1941" w:rsidRDefault="00A026D5" w:rsidP="008909F7">
      <w:pPr>
        <w:spacing w:after="0" w:line="360" w:lineRule="auto"/>
        <w:ind w:firstLine="709"/>
        <w:jc w:val="both"/>
        <w:rPr>
          <w:rFonts w:ascii="Verdana" w:hAnsi="Verdana" w:cs="Times New Roman"/>
          <w:bCs/>
          <w:sz w:val="20"/>
          <w:szCs w:val="20"/>
          <w:lang w:val="bg-BG"/>
        </w:rPr>
      </w:pPr>
    </w:p>
    <w:p w14:paraId="56871408" w14:textId="756B266E" w:rsidR="00552313" w:rsidRPr="00CD7DF8" w:rsidRDefault="00A26F24"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Чл. 3.</w:t>
      </w:r>
      <w:r w:rsidRPr="004D62D4">
        <w:rPr>
          <w:rFonts w:ascii="Verdana" w:hAnsi="Verdana" w:cs="Times New Roman"/>
          <w:bCs/>
          <w:sz w:val="20"/>
          <w:szCs w:val="20"/>
          <w:lang w:val="bg-BG"/>
        </w:rPr>
        <w:t xml:space="preserve"> </w:t>
      </w:r>
      <w:r w:rsidR="008578AD" w:rsidRPr="00B022B7">
        <w:rPr>
          <w:rFonts w:ascii="Verdana" w:hAnsi="Verdana" w:cs="Times New Roman"/>
          <w:bCs/>
          <w:sz w:val="20"/>
          <w:szCs w:val="20"/>
          <w:lang w:val="bg-BG"/>
        </w:rPr>
        <w:t xml:space="preserve">(1) </w:t>
      </w:r>
      <w:r w:rsidRPr="00B022B7">
        <w:rPr>
          <w:rFonts w:ascii="Verdana" w:hAnsi="Verdana" w:cs="Times New Roman"/>
          <w:bCs/>
          <w:sz w:val="20"/>
          <w:szCs w:val="20"/>
          <w:lang w:val="bg-BG"/>
        </w:rPr>
        <w:t>Бюджетът</w:t>
      </w:r>
      <w:r w:rsidR="00B022B7" w:rsidRPr="00B022B7">
        <w:rPr>
          <w:rFonts w:ascii="Verdana" w:hAnsi="Verdana" w:cs="Times New Roman"/>
          <w:bCs/>
          <w:sz w:val="20"/>
          <w:szCs w:val="20"/>
          <w:lang w:val="bg-BG"/>
        </w:rPr>
        <w:t xml:space="preserve"> </w:t>
      </w:r>
      <w:r w:rsidR="00F53D6D">
        <w:rPr>
          <w:rFonts w:ascii="Verdana" w:hAnsi="Verdana" w:cs="Times New Roman"/>
          <w:bCs/>
          <w:sz w:val="20"/>
          <w:szCs w:val="20"/>
          <w:lang w:val="bg-BG"/>
        </w:rPr>
        <w:t xml:space="preserve">на финансовата помощ </w:t>
      </w:r>
      <w:r w:rsidR="00B022B7" w:rsidRPr="00B022B7">
        <w:rPr>
          <w:rFonts w:ascii="Verdana" w:hAnsi="Verdana" w:cs="Times New Roman"/>
          <w:bCs/>
          <w:sz w:val="20"/>
          <w:szCs w:val="20"/>
          <w:lang w:val="bg-BG"/>
        </w:rPr>
        <w:t>от Европейския фонд за гарантиране на земеделието</w:t>
      </w:r>
      <w:r w:rsidR="00034F4A">
        <w:rPr>
          <w:rFonts w:ascii="Verdana" w:hAnsi="Verdana" w:cs="Times New Roman"/>
          <w:bCs/>
          <w:sz w:val="20"/>
          <w:szCs w:val="20"/>
          <w:lang w:val="bg-BG"/>
        </w:rPr>
        <w:t xml:space="preserve"> </w:t>
      </w:r>
      <w:r w:rsidR="00BD2732" w:rsidRPr="00B022B7">
        <w:rPr>
          <w:rFonts w:ascii="Verdana" w:hAnsi="Verdana" w:cs="Times New Roman"/>
          <w:bCs/>
          <w:sz w:val="20"/>
          <w:szCs w:val="20"/>
          <w:lang w:val="bg-BG"/>
        </w:rPr>
        <w:t xml:space="preserve">е </w:t>
      </w:r>
      <w:bookmarkStart w:id="0" w:name="_Hlk141261074"/>
      <w:r w:rsidR="00F53D6D">
        <w:rPr>
          <w:rFonts w:ascii="Verdana" w:hAnsi="Verdana" w:cs="Times New Roman"/>
          <w:bCs/>
          <w:sz w:val="20"/>
          <w:szCs w:val="20"/>
          <w:lang w:val="bg-BG"/>
        </w:rPr>
        <w:t xml:space="preserve">в размер на </w:t>
      </w:r>
      <w:r w:rsidR="00CD7DF8" w:rsidRPr="00CD7DF8">
        <w:rPr>
          <w:rFonts w:ascii="Verdana" w:hAnsi="Verdana" w:cs="Times New Roman"/>
          <w:bCs/>
          <w:sz w:val="20"/>
          <w:szCs w:val="20"/>
          <w:lang w:val="bg-BG"/>
        </w:rPr>
        <w:t>21 318 220.00</w:t>
      </w:r>
      <w:r w:rsidR="00BD2732" w:rsidRPr="00B022B7">
        <w:rPr>
          <w:rFonts w:ascii="Verdana" w:hAnsi="Verdana" w:cs="Times New Roman"/>
          <w:bCs/>
          <w:sz w:val="20"/>
          <w:szCs w:val="20"/>
          <w:lang w:val="bg-BG"/>
        </w:rPr>
        <w:t xml:space="preserve"> лв</w:t>
      </w:r>
      <w:bookmarkEnd w:id="0"/>
      <w:r w:rsidR="00BD2732" w:rsidRPr="00B022B7">
        <w:rPr>
          <w:rFonts w:ascii="Verdana" w:hAnsi="Verdana" w:cs="Times New Roman"/>
          <w:bCs/>
          <w:sz w:val="20"/>
          <w:szCs w:val="20"/>
          <w:lang w:val="bg-BG"/>
        </w:rPr>
        <w:t>.</w:t>
      </w:r>
    </w:p>
    <w:p w14:paraId="17184DAD" w14:textId="0B5CDA92" w:rsidR="00D813C7" w:rsidRPr="00D813C7" w:rsidRDefault="008578AD" w:rsidP="008909F7">
      <w:pPr>
        <w:spacing w:after="0" w:line="360" w:lineRule="auto"/>
        <w:ind w:firstLine="709"/>
        <w:jc w:val="both"/>
        <w:rPr>
          <w:rFonts w:ascii="Verdana" w:hAnsi="Verdana" w:cs="Times New Roman"/>
          <w:bCs/>
          <w:sz w:val="20"/>
          <w:szCs w:val="20"/>
          <w:lang w:val="bg-BG"/>
        </w:rPr>
      </w:pPr>
      <w:r w:rsidRPr="007A1A71">
        <w:rPr>
          <w:rFonts w:ascii="Verdana" w:hAnsi="Verdana" w:cs="Times New Roman"/>
          <w:bCs/>
          <w:sz w:val="20"/>
          <w:szCs w:val="20"/>
          <w:lang w:val="bg-BG"/>
        </w:rPr>
        <w:t xml:space="preserve">(2) </w:t>
      </w:r>
      <w:r w:rsidR="00EE36A8" w:rsidRPr="007A1A71">
        <w:rPr>
          <w:rFonts w:ascii="Verdana" w:hAnsi="Verdana" w:cs="Times New Roman"/>
          <w:bCs/>
          <w:sz w:val="20"/>
          <w:szCs w:val="20"/>
          <w:lang w:val="bg-BG"/>
        </w:rPr>
        <w:t>Към бюджета по ал. 1</w:t>
      </w:r>
      <w:r w:rsidR="00EE36A8">
        <w:rPr>
          <w:rFonts w:ascii="Verdana" w:hAnsi="Verdana" w:cs="Times New Roman"/>
          <w:bCs/>
          <w:sz w:val="20"/>
          <w:szCs w:val="20"/>
          <w:lang w:val="bg-BG"/>
        </w:rPr>
        <w:t xml:space="preserve"> </w:t>
      </w:r>
      <w:r w:rsidR="00FD795B">
        <w:rPr>
          <w:rFonts w:ascii="Verdana" w:hAnsi="Verdana" w:cs="Times New Roman"/>
          <w:bCs/>
          <w:sz w:val="20"/>
          <w:szCs w:val="20"/>
          <w:lang w:val="bg-BG"/>
        </w:rPr>
        <w:t xml:space="preserve">се </w:t>
      </w:r>
      <w:r w:rsidR="00D813C7" w:rsidRPr="007A1A71">
        <w:rPr>
          <w:rFonts w:ascii="Verdana" w:hAnsi="Verdana" w:cs="Times New Roman"/>
          <w:bCs/>
          <w:sz w:val="20"/>
          <w:szCs w:val="20"/>
          <w:lang w:val="bg-BG"/>
        </w:rPr>
        <w:t xml:space="preserve">предоставя допълнително национално финансиране </w:t>
      </w:r>
      <w:r w:rsidR="00FD795B">
        <w:rPr>
          <w:rFonts w:ascii="Verdana" w:hAnsi="Verdana" w:cs="Times New Roman"/>
          <w:bCs/>
          <w:sz w:val="20"/>
          <w:szCs w:val="20"/>
          <w:lang w:val="bg-BG"/>
        </w:rPr>
        <w:t>в ра</w:t>
      </w:r>
      <w:r w:rsidR="00C233C6">
        <w:rPr>
          <w:rFonts w:ascii="Verdana" w:hAnsi="Verdana" w:cs="Times New Roman"/>
          <w:bCs/>
          <w:sz w:val="20"/>
          <w:szCs w:val="20"/>
          <w:lang w:val="bg-BG"/>
        </w:rPr>
        <w:t>з</w:t>
      </w:r>
      <w:r w:rsidR="00FD795B">
        <w:rPr>
          <w:rFonts w:ascii="Verdana" w:hAnsi="Verdana" w:cs="Times New Roman"/>
          <w:bCs/>
          <w:sz w:val="20"/>
          <w:szCs w:val="20"/>
          <w:lang w:val="bg-BG"/>
        </w:rPr>
        <w:t xml:space="preserve">мер </w:t>
      </w:r>
      <w:r w:rsidR="00CD7DF8" w:rsidRPr="00CD7DF8">
        <w:rPr>
          <w:rFonts w:ascii="Verdana" w:hAnsi="Verdana" w:cs="Times New Roman"/>
          <w:bCs/>
          <w:sz w:val="20"/>
          <w:szCs w:val="20"/>
          <w:lang w:val="bg-BG"/>
        </w:rPr>
        <w:t>до 42 636 440,00</w:t>
      </w:r>
      <w:r w:rsidR="00FD795B" w:rsidRPr="00FD795B">
        <w:rPr>
          <w:rFonts w:ascii="Verdana" w:hAnsi="Verdana" w:cs="Times New Roman"/>
          <w:bCs/>
          <w:sz w:val="20"/>
          <w:szCs w:val="20"/>
          <w:lang w:val="bg-BG"/>
        </w:rPr>
        <w:t xml:space="preserve"> лв</w:t>
      </w:r>
      <w:r w:rsidR="00FD795B">
        <w:rPr>
          <w:rFonts w:ascii="Verdana" w:hAnsi="Verdana" w:cs="Times New Roman"/>
          <w:bCs/>
          <w:sz w:val="20"/>
          <w:szCs w:val="20"/>
          <w:lang w:val="bg-BG"/>
        </w:rPr>
        <w:t>.</w:t>
      </w:r>
      <w:r w:rsidR="00EE36A8">
        <w:rPr>
          <w:rFonts w:ascii="Verdana" w:hAnsi="Verdana" w:cs="Times New Roman"/>
          <w:bCs/>
          <w:sz w:val="20"/>
          <w:szCs w:val="20"/>
          <w:lang w:val="bg-BG"/>
        </w:rPr>
        <w:t xml:space="preserve"> при наличие на средства в бюджета на Държавен фонд „Земеделие“ (ДФЗ)</w:t>
      </w:r>
      <w:r w:rsidR="00D813C7" w:rsidRPr="007A1A71">
        <w:rPr>
          <w:rFonts w:ascii="Verdana" w:hAnsi="Verdana" w:cs="Times New Roman"/>
          <w:bCs/>
          <w:sz w:val="20"/>
          <w:szCs w:val="20"/>
          <w:lang w:val="bg-BG"/>
        </w:rPr>
        <w:t>.</w:t>
      </w:r>
      <w:r w:rsidR="00EE36A8">
        <w:rPr>
          <w:rFonts w:ascii="Verdana" w:hAnsi="Verdana" w:cs="Times New Roman"/>
          <w:bCs/>
          <w:sz w:val="20"/>
          <w:szCs w:val="20"/>
          <w:lang w:val="bg-BG"/>
        </w:rPr>
        <w:t xml:space="preserve"> Размерът </w:t>
      </w:r>
      <w:r w:rsidR="00785DD2">
        <w:rPr>
          <w:rFonts w:ascii="Verdana" w:hAnsi="Verdana" w:cs="Times New Roman"/>
          <w:bCs/>
          <w:sz w:val="20"/>
          <w:szCs w:val="20"/>
          <w:lang w:val="bg-BG"/>
        </w:rPr>
        <w:t xml:space="preserve">на допълнителното национално финансиране </w:t>
      </w:r>
      <w:r w:rsidR="00EE36A8">
        <w:rPr>
          <w:rFonts w:ascii="Verdana" w:hAnsi="Verdana" w:cs="Times New Roman"/>
          <w:bCs/>
          <w:sz w:val="20"/>
          <w:szCs w:val="20"/>
          <w:lang w:val="bg-BG"/>
        </w:rPr>
        <w:t xml:space="preserve">се </w:t>
      </w:r>
      <w:r w:rsidR="00D94883">
        <w:rPr>
          <w:rFonts w:ascii="Verdana" w:hAnsi="Verdana" w:cs="Times New Roman"/>
          <w:bCs/>
          <w:sz w:val="20"/>
          <w:szCs w:val="20"/>
          <w:lang w:val="bg-BG"/>
        </w:rPr>
        <w:t xml:space="preserve">определя със заповед на </w:t>
      </w:r>
      <w:r w:rsidR="00756C8C">
        <w:rPr>
          <w:rFonts w:ascii="Verdana" w:hAnsi="Verdana" w:cs="Times New Roman"/>
          <w:bCs/>
          <w:sz w:val="20"/>
          <w:szCs w:val="20"/>
          <w:lang w:val="bg-BG"/>
        </w:rPr>
        <w:t xml:space="preserve">министъра на земеделието и храните по реда на чл. </w:t>
      </w:r>
      <w:r w:rsidR="003C2BFD">
        <w:rPr>
          <w:rFonts w:ascii="Verdana" w:hAnsi="Verdana" w:cs="Times New Roman"/>
          <w:bCs/>
          <w:sz w:val="20"/>
          <w:szCs w:val="20"/>
          <w:lang w:val="bg-BG"/>
        </w:rPr>
        <w:t>10, ал. 3</w:t>
      </w:r>
      <w:r w:rsidR="00D94883" w:rsidRPr="003C2BFD">
        <w:rPr>
          <w:rFonts w:ascii="Verdana" w:hAnsi="Verdana" w:cs="Times New Roman"/>
          <w:bCs/>
          <w:sz w:val="20"/>
          <w:szCs w:val="20"/>
          <w:lang w:val="bg-BG"/>
        </w:rPr>
        <w:t>.</w:t>
      </w:r>
    </w:p>
    <w:p w14:paraId="1A68A65D" w14:textId="77777777" w:rsidR="00692A2D" w:rsidRPr="00CF1941" w:rsidRDefault="00692A2D" w:rsidP="008909F7">
      <w:pPr>
        <w:spacing w:after="0" w:line="360" w:lineRule="auto"/>
        <w:ind w:firstLine="709"/>
        <w:jc w:val="both"/>
        <w:rPr>
          <w:rFonts w:ascii="Verdana" w:hAnsi="Verdana" w:cs="Times New Roman"/>
          <w:bCs/>
          <w:sz w:val="20"/>
          <w:szCs w:val="20"/>
          <w:lang w:val="bg-BG"/>
        </w:rPr>
      </w:pPr>
    </w:p>
    <w:p w14:paraId="1AD77F5D" w14:textId="36289725" w:rsidR="00300E7A" w:rsidRPr="00F32676" w:rsidRDefault="00692A2D" w:rsidP="008909F7">
      <w:pPr>
        <w:spacing w:after="0" w:line="360" w:lineRule="auto"/>
        <w:ind w:firstLine="709"/>
        <w:jc w:val="both"/>
        <w:rPr>
          <w:rFonts w:ascii="Verdana" w:hAnsi="Verdana" w:cs="Times New Roman"/>
          <w:bCs/>
          <w:sz w:val="20"/>
          <w:szCs w:val="20"/>
          <w:lang w:val="bg-BG"/>
        </w:rPr>
      </w:pPr>
      <w:r w:rsidRPr="00F32676">
        <w:rPr>
          <w:rFonts w:ascii="Verdana" w:hAnsi="Verdana" w:cs="Times New Roman"/>
          <w:b/>
          <w:bCs/>
          <w:sz w:val="20"/>
          <w:szCs w:val="20"/>
          <w:lang w:val="bg-BG"/>
        </w:rPr>
        <w:t>Чл. 4.</w:t>
      </w:r>
      <w:r w:rsidRPr="004D62D4">
        <w:rPr>
          <w:rFonts w:ascii="Verdana" w:hAnsi="Verdana" w:cs="Times New Roman"/>
          <w:bCs/>
          <w:sz w:val="20"/>
          <w:szCs w:val="20"/>
          <w:lang w:val="bg-BG"/>
        </w:rPr>
        <w:t xml:space="preserve"> </w:t>
      </w:r>
      <w:r w:rsidR="00300E7A" w:rsidRPr="00F32676">
        <w:rPr>
          <w:rFonts w:ascii="Verdana" w:hAnsi="Verdana" w:cs="Times New Roman"/>
          <w:bCs/>
          <w:sz w:val="20"/>
          <w:szCs w:val="20"/>
          <w:lang w:val="bg-BG"/>
        </w:rPr>
        <w:t xml:space="preserve">(1) </w:t>
      </w:r>
      <w:r w:rsidR="00EE36A8">
        <w:rPr>
          <w:rFonts w:ascii="Verdana" w:hAnsi="Verdana" w:cs="Times New Roman"/>
          <w:bCs/>
          <w:sz w:val="20"/>
          <w:szCs w:val="20"/>
          <w:lang w:val="bg-BG"/>
        </w:rPr>
        <w:t>За всеки от бюджетите по чл. 3, ал. 1 и ал. 2 с</w:t>
      </w:r>
      <w:r w:rsidRPr="00F32676">
        <w:rPr>
          <w:rFonts w:ascii="Verdana" w:hAnsi="Verdana" w:cs="Times New Roman"/>
          <w:bCs/>
          <w:sz w:val="20"/>
          <w:szCs w:val="20"/>
          <w:lang w:val="bg-BG"/>
        </w:rPr>
        <w:t xml:space="preserve">тавката на спешната финансова помощ </w:t>
      </w:r>
      <w:r w:rsidR="00C028E0" w:rsidRPr="00F32676">
        <w:rPr>
          <w:rFonts w:ascii="Verdana" w:hAnsi="Verdana" w:cs="Times New Roman"/>
          <w:bCs/>
          <w:sz w:val="20"/>
          <w:szCs w:val="20"/>
          <w:lang w:val="bg-BG"/>
        </w:rPr>
        <w:t>за хектар с царевица за зърно</w:t>
      </w:r>
      <w:r w:rsidR="004E6709" w:rsidRPr="00F32676">
        <w:rPr>
          <w:rFonts w:ascii="Verdana" w:hAnsi="Verdana" w:cs="Times New Roman"/>
          <w:bCs/>
          <w:sz w:val="20"/>
          <w:szCs w:val="20"/>
        </w:rPr>
        <w:t xml:space="preserve"> </w:t>
      </w:r>
      <w:r w:rsidR="00300E7A" w:rsidRPr="00F32676">
        <w:rPr>
          <w:rFonts w:ascii="Verdana" w:hAnsi="Verdana" w:cs="Times New Roman"/>
          <w:bCs/>
          <w:sz w:val="20"/>
          <w:szCs w:val="20"/>
          <w:lang w:val="bg-BG"/>
        </w:rPr>
        <w:t xml:space="preserve">се образува като </w:t>
      </w:r>
      <w:r w:rsidR="00EE36A8">
        <w:rPr>
          <w:rFonts w:ascii="Verdana" w:hAnsi="Verdana" w:cs="Times New Roman"/>
          <w:bCs/>
          <w:sz w:val="20"/>
          <w:szCs w:val="20"/>
          <w:lang w:val="bg-BG"/>
        </w:rPr>
        <w:t xml:space="preserve">съответния </w:t>
      </w:r>
      <w:r w:rsidR="00300E7A" w:rsidRPr="00F32676">
        <w:rPr>
          <w:rFonts w:ascii="Verdana" w:hAnsi="Verdana" w:cs="Times New Roman"/>
          <w:bCs/>
          <w:sz w:val="20"/>
          <w:szCs w:val="20"/>
          <w:lang w:val="bg-BG"/>
        </w:rPr>
        <w:t xml:space="preserve">бюджет се разделя </w:t>
      </w:r>
      <w:r w:rsidR="004E6709" w:rsidRPr="00F32676">
        <w:rPr>
          <w:rFonts w:ascii="Verdana" w:hAnsi="Verdana" w:cs="Times New Roman"/>
          <w:bCs/>
          <w:sz w:val="20"/>
          <w:szCs w:val="20"/>
          <w:lang w:val="bg-BG"/>
        </w:rPr>
        <w:t xml:space="preserve">на </w:t>
      </w:r>
      <w:r w:rsidR="00166DA5">
        <w:rPr>
          <w:rFonts w:ascii="Verdana" w:hAnsi="Verdana" w:cs="Times New Roman"/>
          <w:bCs/>
          <w:sz w:val="20"/>
          <w:szCs w:val="20"/>
          <w:lang w:val="bg-BG"/>
        </w:rPr>
        <w:t xml:space="preserve">заявените и установени като </w:t>
      </w:r>
      <w:r w:rsidR="004E6709" w:rsidRPr="00F32676">
        <w:rPr>
          <w:rFonts w:ascii="Verdana" w:hAnsi="Verdana" w:cs="Times New Roman"/>
          <w:bCs/>
          <w:sz w:val="20"/>
          <w:szCs w:val="20"/>
          <w:lang w:val="bg-BG"/>
        </w:rPr>
        <w:t>допустими</w:t>
      </w:r>
      <w:r w:rsidR="00166DA5">
        <w:rPr>
          <w:rFonts w:ascii="Verdana" w:hAnsi="Verdana" w:cs="Times New Roman"/>
          <w:bCs/>
          <w:sz w:val="20"/>
          <w:szCs w:val="20"/>
          <w:lang w:val="bg-BG"/>
        </w:rPr>
        <w:t xml:space="preserve"> по реда на глава трета</w:t>
      </w:r>
      <w:r w:rsidR="004E6709" w:rsidRPr="00F32676">
        <w:rPr>
          <w:rFonts w:ascii="Verdana" w:hAnsi="Verdana" w:cs="Times New Roman"/>
          <w:bCs/>
          <w:sz w:val="20"/>
          <w:szCs w:val="20"/>
          <w:lang w:val="bg-BG"/>
        </w:rPr>
        <w:t xml:space="preserve"> хектари</w:t>
      </w:r>
      <w:r w:rsidR="00300E7A" w:rsidRPr="00F32676">
        <w:rPr>
          <w:rFonts w:ascii="Verdana" w:hAnsi="Verdana" w:cs="Times New Roman"/>
          <w:bCs/>
          <w:sz w:val="20"/>
          <w:szCs w:val="20"/>
          <w:lang w:val="bg-BG"/>
        </w:rPr>
        <w:t>.</w:t>
      </w:r>
    </w:p>
    <w:p w14:paraId="3BC30052" w14:textId="366A5070" w:rsidR="00A026D5" w:rsidRDefault="00300E7A" w:rsidP="008909F7">
      <w:pPr>
        <w:spacing w:after="0" w:line="360" w:lineRule="auto"/>
        <w:ind w:firstLine="709"/>
        <w:jc w:val="both"/>
        <w:rPr>
          <w:rFonts w:ascii="Verdana" w:hAnsi="Verdana" w:cs="Times New Roman"/>
          <w:bCs/>
          <w:sz w:val="20"/>
          <w:szCs w:val="20"/>
          <w:lang w:val="bg-BG"/>
        </w:rPr>
      </w:pPr>
      <w:r w:rsidRPr="00F32676">
        <w:rPr>
          <w:rFonts w:ascii="Verdana" w:hAnsi="Verdana" w:cs="Times New Roman"/>
          <w:bCs/>
          <w:sz w:val="20"/>
          <w:szCs w:val="20"/>
          <w:lang w:val="bg-BG"/>
        </w:rPr>
        <w:t xml:space="preserve">(2) Ставката </w:t>
      </w:r>
      <w:r w:rsidR="005B7433">
        <w:rPr>
          <w:rFonts w:ascii="Verdana" w:hAnsi="Verdana" w:cs="Times New Roman"/>
          <w:bCs/>
          <w:sz w:val="20"/>
          <w:szCs w:val="20"/>
          <w:lang w:val="bg-BG"/>
        </w:rPr>
        <w:t>на помощта от бюджета по чл. 3,</w:t>
      </w:r>
      <w:r w:rsidRPr="00F32676">
        <w:rPr>
          <w:rFonts w:ascii="Verdana" w:hAnsi="Verdana" w:cs="Times New Roman"/>
          <w:bCs/>
          <w:sz w:val="20"/>
          <w:szCs w:val="20"/>
          <w:lang w:val="bg-BG"/>
        </w:rPr>
        <w:t xml:space="preserve"> ал. 1</w:t>
      </w:r>
      <w:r w:rsidR="00C028E0" w:rsidRPr="00F32676">
        <w:rPr>
          <w:rFonts w:ascii="Verdana" w:hAnsi="Verdana" w:cs="Times New Roman"/>
          <w:bCs/>
          <w:sz w:val="20"/>
          <w:szCs w:val="20"/>
          <w:lang w:val="bg-BG"/>
        </w:rPr>
        <w:t xml:space="preserve"> </w:t>
      </w:r>
      <w:r w:rsidR="00692A2D" w:rsidRPr="00F32676">
        <w:rPr>
          <w:rFonts w:ascii="Verdana" w:hAnsi="Verdana" w:cs="Times New Roman"/>
          <w:bCs/>
          <w:sz w:val="20"/>
          <w:szCs w:val="20"/>
          <w:lang w:val="bg-BG"/>
        </w:rPr>
        <w:t xml:space="preserve">се определя със заповед на </w:t>
      </w:r>
      <w:r w:rsidR="00CA0609">
        <w:rPr>
          <w:rFonts w:ascii="Verdana" w:hAnsi="Verdana" w:cs="Times New Roman"/>
          <w:bCs/>
          <w:sz w:val="20"/>
          <w:szCs w:val="20"/>
          <w:lang w:val="bg-BG"/>
        </w:rPr>
        <w:t xml:space="preserve">министъра на земеделието и храните </w:t>
      </w:r>
      <w:r w:rsidR="00692A2D" w:rsidRPr="00F32676">
        <w:rPr>
          <w:rFonts w:ascii="Verdana" w:hAnsi="Verdana" w:cs="Times New Roman"/>
          <w:bCs/>
          <w:sz w:val="20"/>
          <w:szCs w:val="20"/>
          <w:lang w:val="bg-BG"/>
        </w:rPr>
        <w:t xml:space="preserve">в срок </w:t>
      </w:r>
      <w:r w:rsidR="0030273F" w:rsidRPr="00F32676">
        <w:rPr>
          <w:rFonts w:ascii="Verdana" w:hAnsi="Verdana" w:cs="Times New Roman"/>
          <w:bCs/>
          <w:sz w:val="20"/>
          <w:szCs w:val="20"/>
          <w:lang w:val="bg-BG"/>
        </w:rPr>
        <w:t>до 5</w:t>
      </w:r>
      <w:r w:rsidR="00C233C6" w:rsidRPr="00F32676">
        <w:rPr>
          <w:rFonts w:ascii="Verdana" w:hAnsi="Verdana" w:cs="Times New Roman"/>
          <w:bCs/>
          <w:sz w:val="20"/>
          <w:szCs w:val="20"/>
          <w:lang w:val="bg-BG"/>
        </w:rPr>
        <w:t xml:space="preserve"> работни</w:t>
      </w:r>
      <w:r w:rsidR="00692A2D" w:rsidRPr="00F32676">
        <w:rPr>
          <w:rFonts w:ascii="Verdana" w:hAnsi="Verdana" w:cs="Times New Roman"/>
          <w:bCs/>
          <w:sz w:val="20"/>
          <w:szCs w:val="20"/>
          <w:lang w:val="bg-BG"/>
        </w:rPr>
        <w:t xml:space="preserve"> дни </w:t>
      </w:r>
      <w:r w:rsidR="00B022B7" w:rsidRPr="00F32676">
        <w:rPr>
          <w:rFonts w:ascii="Verdana" w:hAnsi="Verdana" w:cs="Times New Roman"/>
          <w:bCs/>
          <w:sz w:val="20"/>
          <w:szCs w:val="20"/>
          <w:lang w:val="bg-BG"/>
        </w:rPr>
        <w:t xml:space="preserve">от </w:t>
      </w:r>
      <w:r w:rsidR="00A92DA2">
        <w:rPr>
          <w:rFonts w:ascii="Verdana" w:hAnsi="Verdana" w:cs="Times New Roman"/>
          <w:bCs/>
          <w:sz w:val="20"/>
          <w:szCs w:val="20"/>
          <w:lang w:val="bg-BG"/>
        </w:rPr>
        <w:t>получаване на информацията</w:t>
      </w:r>
      <w:r w:rsidR="00CA7482" w:rsidRPr="00F32676">
        <w:rPr>
          <w:rFonts w:ascii="Verdana" w:hAnsi="Verdana" w:cs="Times New Roman"/>
          <w:bCs/>
          <w:sz w:val="20"/>
          <w:szCs w:val="20"/>
          <w:lang w:val="bg-BG"/>
        </w:rPr>
        <w:t xml:space="preserve"> по чл. </w:t>
      </w:r>
      <w:r w:rsidR="0030273F" w:rsidRPr="00F32676">
        <w:rPr>
          <w:rFonts w:ascii="Verdana" w:hAnsi="Verdana" w:cs="Times New Roman"/>
          <w:bCs/>
          <w:sz w:val="20"/>
          <w:szCs w:val="20"/>
          <w:lang w:val="bg-BG"/>
        </w:rPr>
        <w:t>8, ал</w:t>
      </w:r>
      <w:r w:rsidR="0030273F" w:rsidRPr="00A92DA2">
        <w:rPr>
          <w:rFonts w:ascii="Verdana" w:hAnsi="Verdana" w:cs="Times New Roman"/>
          <w:bCs/>
          <w:sz w:val="20"/>
          <w:szCs w:val="20"/>
          <w:lang w:val="bg-BG"/>
        </w:rPr>
        <w:t xml:space="preserve">. </w:t>
      </w:r>
      <w:r w:rsidR="00A92DA2">
        <w:rPr>
          <w:rFonts w:ascii="Verdana" w:hAnsi="Verdana" w:cs="Times New Roman"/>
          <w:bCs/>
          <w:sz w:val="20"/>
          <w:szCs w:val="20"/>
          <w:lang w:val="bg-BG"/>
        </w:rPr>
        <w:t>5</w:t>
      </w:r>
      <w:r w:rsidR="00CA7482" w:rsidRPr="00F32676">
        <w:rPr>
          <w:rFonts w:ascii="Verdana" w:hAnsi="Verdana" w:cs="Times New Roman"/>
          <w:bCs/>
          <w:sz w:val="20"/>
          <w:szCs w:val="20"/>
          <w:lang w:val="bg-BG"/>
        </w:rPr>
        <w:t>.</w:t>
      </w:r>
    </w:p>
    <w:p w14:paraId="6F5728FE" w14:textId="4C350954" w:rsidR="005B7433" w:rsidRPr="001B6573" w:rsidRDefault="005B7433"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 xml:space="preserve">(3) </w:t>
      </w:r>
      <w:r w:rsidRPr="00F32676">
        <w:rPr>
          <w:rFonts w:ascii="Verdana" w:hAnsi="Verdana" w:cs="Times New Roman"/>
          <w:bCs/>
          <w:sz w:val="20"/>
          <w:szCs w:val="20"/>
          <w:lang w:val="bg-BG"/>
        </w:rPr>
        <w:t xml:space="preserve">Ставката </w:t>
      </w:r>
      <w:r>
        <w:rPr>
          <w:rFonts w:ascii="Verdana" w:hAnsi="Verdana" w:cs="Times New Roman"/>
          <w:bCs/>
          <w:sz w:val="20"/>
          <w:szCs w:val="20"/>
          <w:lang w:val="bg-BG"/>
        </w:rPr>
        <w:t>на помощта от бюджета по чл. 3, ал. 2 се определя със заповедта по изречение второ от същата алинея.</w:t>
      </w:r>
    </w:p>
    <w:p w14:paraId="42F02F04" w14:textId="77777777" w:rsidR="001D535B" w:rsidRPr="00CF1941" w:rsidRDefault="001D535B" w:rsidP="008909F7">
      <w:pPr>
        <w:spacing w:after="0" w:line="360" w:lineRule="auto"/>
        <w:jc w:val="center"/>
        <w:rPr>
          <w:rFonts w:ascii="Verdana" w:hAnsi="Verdana" w:cs="Times New Roman"/>
          <w:bCs/>
          <w:sz w:val="20"/>
          <w:szCs w:val="20"/>
          <w:lang w:val="bg-BG"/>
        </w:rPr>
      </w:pPr>
    </w:p>
    <w:p w14:paraId="13489581" w14:textId="77777777" w:rsidR="00770E16" w:rsidRPr="00CF1941" w:rsidRDefault="00770E16" w:rsidP="008909F7">
      <w:pPr>
        <w:widowControl w:val="0"/>
        <w:autoSpaceDE w:val="0"/>
        <w:autoSpaceDN w:val="0"/>
        <w:adjustRightInd w:val="0"/>
        <w:spacing w:after="0" w:line="360" w:lineRule="auto"/>
        <w:jc w:val="center"/>
        <w:rPr>
          <w:rFonts w:ascii="Verdana" w:hAnsi="Verdana" w:cs="Times New Roman"/>
          <w:bCs/>
          <w:spacing w:val="70"/>
          <w:sz w:val="20"/>
          <w:szCs w:val="20"/>
          <w:lang w:val="bg-BG"/>
        </w:rPr>
      </w:pPr>
      <w:r w:rsidRPr="00CF1941">
        <w:rPr>
          <w:rFonts w:ascii="Verdana" w:hAnsi="Verdana" w:cs="Times New Roman"/>
          <w:bCs/>
          <w:spacing w:val="70"/>
          <w:sz w:val="20"/>
          <w:szCs w:val="20"/>
          <w:lang w:val="bg-BG"/>
        </w:rPr>
        <w:t>Глава втора</w:t>
      </w:r>
    </w:p>
    <w:p w14:paraId="629C42AA" w14:textId="77777777" w:rsidR="00770E16" w:rsidRPr="00CF1941" w:rsidRDefault="002C2F45" w:rsidP="008909F7">
      <w:pPr>
        <w:spacing w:after="0" w:line="360" w:lineRule="auto"/>
        <w:jc w:val="center"/>
        <w:rPr>
          <w:rFonts w:ascii="Verdana" w:hAnsi="Verdana" w:cs="Times New Roman"/>
          <w:bCs/>
          <w:sz w:val="20"/>
          <w:szCs w:val="20"/>
          <w:lang w:val="bg-BG"/>
        </w:rPr>
      </w:pPr>
      <w:r w:rsidRPr="00CF1941">
        <w:rPr>
          <w:rFonts w:ascii="Verdana" w:hAnsi="Verdana" w:cs="Times New Roman"/>
          <w:bCs/>
          <w:sz w:val="20"/>
          <w:szCs w:val="20"/>
          <w:lang w:val="bg-BG"/>
        </w:rPr>
        <w:t>ИЗИСКВАНИЯ КЪМ КАНДИДАТИТЕ</w:t>
      </w:r>
    </w:p>
    <w:p w14:paraId="1FB65491" w14:textId="77777777" w:rsidR="00770E16" w:rsidRPr="00CF1941" w:rsidRDefault="00770E16" w:rsidP="008909F7">
      <w:pPr>
        <w:spacing w:after="0" w:line="360" w:lineRule="auto"/>
        <w:ind w:firstLine="723"/>
        <w:jc w:val="both"/>
        <w:rPr>
          <w:rFonts w:ascii="Verdana" w:hAnsi="Verdana" w:cs="Times New Roman"/>
          <w:bCs/>
          <w:sz w:val="20"/>
          <w:szCs w:val="20"/>
          <w:lang w:val="bg-BG"/>
        </w:rPr>
      </w:pPr>
    </w:p>
    <w:p w14:paraId="3EDED80A" w14:textId="77777777" w:rsidR="00716D00" w:rsidRDefault="00770E16"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 xml:space="preserve">Чл. </w:t>
      </w:r>
      <w:r w:rsidR="00D40D8C" w:rsidRPr="00CF1941">
        <w:rPr>
          <w:rFonts w:ascii="Verdana" w:hAnsi="Verdana" w:cs="Times New Roman"/>
          <w:b/>
          <w:bCs/>
          <w:sz w:val="20"/>
          <w:szCs w:val="20"/>
          <w:lang w:val="bg-BG"/>
        </w:rPr>
        <w:t>5</w:t>
      </w:r>
      <w:r w:rsidR="00650FEC" w:rsidRPr="00CF1941">
        <w:rPr>
          <w:rFonts w:ascii="Verdana" w:hAnsi="Verdana" w:cs="Times New Roman"/>
          <w:b/>
          <w:bCs/>
          <w:sz w:val="20"/>
          <w:szCs w:val="20"/>
          <w:lang w:val="bg-BG"/>
        </w:rPr>
        <w:t>.</w:t>
      </w:r>
      <w:r w:rsidR="00650FEC" w:rsidRPr="004D62D4">
        <w:rPr>
          <w:rFonts w:ascii="Verdana" w:hAnsi="Verdana" w:cs="Times New Roman"/>
          <w:bCs/>
          <w:sz w:val="20"/>
          <w:szCs w:val="20"/>
          <w:lang w:val="bg-BG"/>
        </w:rPr>
        <w:t xml:space="preserve"> </w:t>
      </w:r>
      <w:r w:rsidR="00716D00">
        <w:rPr>
          <w:rFonts w:ascii="Verdana" w:hAnsi="Verdana" w:cs="Times New Roman"/>
          <w:bCs/>
          <w:sz w:val="20"/>
          <w:szCs w:val="20"/>
          <w:lang w:val="bg-BG"/>
        </w:rPr>
        <w:t xml:space="preserve">(1) </w:t>
      </w:r>
      <w:r w:rsidR="00A26F24" w:rsidRPr="00CF1941">
        <w:rPr>
          <w:rFonts w:ascii="Verdana" w:hAnsi="Verdana" w:cs="Times New Roman"/>
          <w:bCs/>
          <w:sz w:val="20"/>
          <w:szCs w:val="20"/>
          <w:lang w:val="bg-BG"/>
        </w:rPr>
        <w:t>Допустими за подп</w:t>
      </w:r>
      <w:r w:rsidR="00214FD4" w:rsidRPr="00CF1941">
        <w:rPr>
          <w:rFonts w:ascii="Verdana" w:hAnsi="Verdana" w:cs="Times New Roman"/>
          <w:bCs/>
          <w:sz w:val="20"/>
          <w:szCs w:val="20"/>
          <w:lang w:val="bg-BG"/>
        </w:rPr>
        <w:t>омагане са земеделските стопани</w:t>
      </w:r>
      <w:r w:rsidR="00A26F24" w:rsidRPr="00CF1941">
        <w:rPr>
          <w:rFonts w:ascii="Verdana" w:hAnsi="Verdana" w:cs="Times New Roman"/>
          <w:bCs/>
          <w:sz w:val="20"/>
          <w:szCs w:val="20"/>
          <w:lang w:val="bg-BG"/>
        </w:rPr>
        <w:t>,</w:t>
      </w:r>
      <w:r w:rsidR="001D535B" w:rsidRPr="00CF1941">
        <w:rPr>
          <w:rFonts w:ascii="Verdana" w:hAnsi="Verdana" w:cs="Times New Roman"/>
          <w:bCs/>
          <w:sz w:val="20"/>
          <w:szCs w:val="20"/>
          <w:lang w:val="bg-BG"/>
        </w:rPr>
        <w:t xml:space="preserve"> </w:t>
      </w:r>
      <w:r w:rsidR="00445FFC" w:rsidRPr="00CF1941">
        <w:rPr>
          <w:rFonts w:ascii="Verdana" w:hAnsi="Verdana" w:cs="Times New Roman"/>
          <w:bCs/>
          <w:sz w:val="20"/>
          <w:szCs w:val="20"/>
          <w:lang w:val="bg-BG"/>
        </w:rPr>
        <w:t>които са физически лица, еднолични търговци и юридически лица, регистрирани</w:t>
      </w:r>
      <w:r w:rsidR="000E7EF5" w:rsidRPr="00CF1941">
        <w:rPr>
          <w:rFonts w:ascii="Verdana" w:hAnsi="Verdana" w:cs="Times New Roman"/>
          <w:bCs/>
          <w:sz w:val="20"/>
          <w:szCs w:val="20"/>
          <w:lang w:val="bg-BG"/>
        </w:rPr>
        <w:t xml:space="preserve"> за </w:t>
      </w:r>
      <w:r w:rsidR="00587484">
        <w:rPr>
          <w:rFonts w:ascii="Verdana" w:hAnsi="Verdana" w:cs="Times New Roman"/>
          <w:bCs/>
          <w:sz w:val="20"/>
          <w:szCs w:val="20"/>
          <w:lang w:val="bg-BG"/>
        </w:rPr>
        <w:t>202</w:t>
      </w:r>
      <w:r w:rsidR="00587484">
        <w:rPr>
          <w:rFonts w:ascii="Verdana" w:hAnsi="Verdana" w:cs="Times New Roman"/>
          <w:bCs/>
          <w:sz w:val="20"/>
          <w:szCs w:val="20"/>
        </w:rPr>
        <w:t>4</w:t>
      </w:r>
      <w:r w:rsidR="00744E8D" w:rsidRPr="0051376E">
        <w:rPr>
          <w:rFonts w:ascii="Verdana" w:hAnsi="Verdana" w:cs="Times New Roman"/>
          <w:bCs/>
          <w:sz w:val="20"/>
          <w:szCs w:val="20"/>
          <w:lang w:val="bg-BG"/>
        </w:rPr>
        <w:t xml:space="preserve"> г.</w:t>
      </w:r>
      <w:r w:rsidR="00744E8D">
        <w:rPr>
          <w:rFonts w:ascii="Verdana" w:hAnsi="Verdana" w:cs="Times New Roman"/>
          <w:bCs/>
          <w:sz w:val="20"/>
          <w:szCs w:val="20"/>
          <w:lang w:val="bg-BG"/>
        </w:rPr>
        <w:t xml:space="preserve"> </w:t>
      </w:r>
      <w:r w:rsidR="00445FFC" w:rsidRPr="00CF1941">
        <w:rPr>
          <w:rFonts w:ascii="Verdana" w:hAnsi="Verdana" w:cs="Times New Roman"/>
          <w:bCs/>
          <w:sz w:val="20"/>
          <w:szCs w:val="20"/>
          <w:lang w:val="bg-BG"/>
        </w:rPr>
        <w:t xml:space="preserve">по реда на </w:t>
      </w:r>
      <w:r w:rsidR="00EC384F" w:rsidRPr="00CF1941">
        <w:rPr>
          <w:rFonts w:ascii="Verdana" w:hAnsi="Verdana" w:cs="Times New Roman"/>
          <w:bCs/>
          <w:sz w:val="20"/>
          <w:szCs w:val="20"/>
          <w:lang w:val="bg-BG"/>
        </w:rPr>
        <w:t>Наредба № 3 от 1999 г. за създаване и поддържане на регистър на земеделските с</w:t>
      </w:r>
      <w:r w:rsidR="00311A6A">
        <w:rPr>
          <w:rFonts w:ascii="Verdana" w:hAnsi="Verdana" w:cs="Times New Roman"/>
          <w:bCs/>
          <w:sz w:val="20"/>
          <w:szCs w:val="20"/>
          <w:lang w:val="bg-BG"/>
        </w:rPr>
        <w:t xml:space="preserve">топани (обн. ДВ, </w:t>
      </w:r>
      <w:r w:rsidR="00D26EE2" w:rsidRPr="00D26EE2">
        <w:rPr>
          <w:rFonts w:ascii="Verdana" w:hAnsi="Verdana" w:cs="Times New Roman"/>
          <w:bCs/>
          <w:sz w:val="20"/>
          <w:szCs w:val="20"/>
          <w:lang w:val="bg-BG"/>
        </w:rPr>
        <w:t xml:space="preserve">бр. 10 от 1999 </w:t>
      </w:r>
      <w:r w:rsidR="00311A6A">
        <w:rPr>
          <w:rFonts w:ascii="Verdana" w:hAnsi="Verdana" w:cs="Times New Roman"/>
          <w:bCs/>
          <w:sz w:val="20"/>
          <w:szCs w:val="20"/>
          <w:lang w:val="bg-BG"/>
        </w:rPr>
        <w:t xml:space="preserve">г.) </w:t>
      </w:r>
      <w:r w:rsidR="00445FFC" w:rsidRPr="00CF1941">
        <w:rPr>
          <w:rFonts w:ascii="Verdana" w:hAnsi="Verdana" w:cs="Times New Roman"/>
          <w:bCs/>
          <w:sz w:val="20"/>
          <w:szCs w:val="20"/>
          <w:lang w:val="bg-BG"/>
        </w:rPr>
        <w:t xml:space="preserve">и </w:t>
      </w:r>
      <w:r w:rsidR="001D535B" w:rsidRPr="00CF1941">
        <w:rPr>
          <w:rFonts w:ascii="Verdana" w:hAnsi="Verdana" w:cs="Times New Roman"/>
          <w:bCs/>
          <w:sz w:val="20"/>
          <w:szCs w:val="20"/>
          <w:lang w:val="bg-BG"/>
        </w:rPr>
        <w:t xml:space="preserve">площите им </w:t>
      </w:r>
      <w:r w:rsidR="00587484">
        <w:rPr>
          <w:rFonts w:ascii="Verdana" w:hAnsi="Verdana" w:cs="Times New Roman"/>
          <w:bCs/>
          <w:sz w:val="20"/>
          <w:szCs w:val="20"/>
          <w:lang w:val="bg-BG"/>
        </w:rPr>
        <w:t>с</w:t>
      </w:r>
      <w:r w:rsidR="001D535B" w:rsidRPr="00CF1941">
        <w:rPr>
          <w:rFonts w:ascii="Verdana" w:hAnsi="Verdana" w:cs="Times New Roman"/>
          <w:bCs/>
          <w:sz w:val="20"/>
          <w:szCs w:val="20"/>
          <w:lang w:val="bg-BG"/>
        </w:rPr>
        <w:t xml:space="preserve"> </w:t>
      </w:r>
      <w:r w:rsidR="00587484" w:rsidRPr="005950B5">
        <w:rPr>
          <w:rFonts w:ascii="Verdana" w:hAnsi="Verdana" w:cs="Times New Roman"/>
          <w:bCs/>
          <w:sz w:val="20"/>
          <w:szCs w:val="20"/>
          <w:lang w:val="bg-BG"/>
        </w:rPr>
        <w:t>царевица за зърно</w:t>
      </w:r>
      <w:r w:rsidR="001D535B" w:rsidRPr="00CF1941">
        <w:rPr>
          <w:rFonts w:ascii="Verdana" w:hAnsi="Verdana" w:cs="Times New Roman"/>
          <w:bCs/>
          <w:sz w:val="20"/>
          <w:szCs w:val="20"/>
          <w:lang w:val="bg-BG"/>
        </w:rPr>
        <w:t>, изразени в хектари, са допустими за подпомагане за кампания 202</w:t>
      </w:r>
      <w:r w:rsidR="00587484">
        <w:rPr>
          <w:rFonts w:ascii="Verdana" w:hAnsi="Verdana" w:cs="Times New Roman"/>
          <w:bCs/>
          <w:sz w:val="20"/>
          <w:szCs w:val="20"/>
        </w:rPr>
        <w:t>4</w:t>
      </w:r>
      <w:r w:rsidR="001D535B" w:rsidRPr="00CF1941">
        <w:rPr>
          <w:rFonts w:ascii="Verdana" w:hAnsi="Verdana" w:cs="Times New Roman"/>
          <w:bCs/>
          <w:sz w:val="20"/>
          <w:szCs w:val="20"/>
          <w:lang w:val="bg-BG"/>
        </w:rPr>
        <w:t xml:space="preserve"> г. по </w:t>
      </w:r>
      <w:r w:rsidR="00587484">
        <w:rPr>
          <w:rFonts w:ascii="Verdana" w:hAnsi="Verdana" w:cs="Times New Roman"/>
          <w:bCs/>
          <w:sz w:val="20"/>
          <w:szCs w:val="20"/>
          <w:lang w:val="bg-BG"/>
        </w:rPr>
        <w:t>интервенция „О</w:t>
      </w:r>
      <w:r w:rsidR="00587484" w:rsidRPr="00587484">
        <w:rPr>
          <w:rFonts w:ascii="Verdana" w:hAnsi="Verdana" w:cs="Times New Roman"/>
          <w:bCs/>
          <w:sz w:val="20"/>
          <w:szCs w:val="20"/>
          <w:lang w:val="bg-BG"/>
        </w:rPr>
        <w:t>сновно подпомагане на доходите за устойчивост</w:t>
      </w:r>
      <w:r w:rsidR="00587484">
        <w:rPr>
          <w:rFonts w:ascii="Verdana" w:hAnsi="Verdana" w:cs="Times New Roman"/>
          <w:bCs/>
          <w:sz w:val="20"/>
          <w:szCs w:val="20"/>
          <w:lang w:val="bg-BG"/>
        </w:rPr>
        <w:t xml:space="preserve">“ </w:t>
      </w:r>
      <w:r w:rsidR="007352F9">
        <w:rPr>
          <w:rFonts w:ascii="Verdana" w:hAnsi="Verdana" w:cs="Times New Roman"/>
          <w:bCs/>
          <w:sz w:val="20"/>
          <w:szCs w:val="20"/>
          <w:lang w:val="bg-BG"/>
        </w:rPr>
        <w:t xml:space="preserve">(ОПДУ) </w:t>
      </w:r>
      <w:r w:rsidR="00587484">
        <w:rPr>
          <w:rFonts w:ascii="Verdana" w:hAnsi="Verdana" w:cs="Times New Roman"/>
          <w:bCs/>
          <w:sz w:val="20"/>
          <w:szCs w:val="20"/>
          <w:lang w:val="bg-BG"/>
        </w:rPr>
        <w:t xml:space="preserve">съгласно изискванията на </w:t>
      </w:r>
      <w:r w:rsidR="00587484" w:rsidRPr="00587484">
        <w:rPr>
          <w:rFonts w:ascii="Verdana" w:hAnsi="Verdana" w:cs="Times New Roman"/>
          <w:bCs/>
          <w:sz w:val="20"/>
          <w:szCs w:val="20"/>
          <w:lang w:val="bg-BG"/>
        </w:rPr>
        <w:t>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w:t>
      </w:r>
      <w:r w:rsidR="00587484">
        <w:rPr>
          <w:rFonts w:ascii="Verdana" w:hAnsi="Verdana" w:cs="Times New Roman"/>
          <w:bCs/>
          <w:sz w:val="20"/>
          <w:szCs w:val="20"/>
          <w:lang w:val="bg-BG"/>
        </w:rPr>
        <w:t xml:space="preserve"> </w:t>
      </w:r>
      <w:r w:rsidR="00587484" w:rsidRPr="00CF1941">
        <w:rPr>
          <w:rFonts w:ascii="Verdana" w:hAnsi="Verdana" w:cs="Times New Roman"/>
          <w:bCs/>
          <w:sz w:val="20"/>
          <w:szCs w:val="20"/>
          <w:lang w:val="bg-BG"/>
        </w:rPr>
        <w:t>(</w:t>
      </w:r>
      <w:r w:rsidR="00311A6A">
        <w:rPr>
          <w:rFonts w:ascii="Verdana" w:hAnsi="Verdana" w:cs="Times New Roman"/>
          <w:bCs/>
          <w:sz w:val="20"/>
          <w:szCs w:val="20"/>
          <w:lang w:val="bg-BG"/>
        </w:rPr>
        <w:t xml:space="preserve">обн. </w:t>
      </w:r>
      <w:r w:rsidR="00587484" w:rsidRPr="00CF1941">
        <w:rPr>
          <w:rFonts w:ascii="Verdana" w:hAnsi="Verdana" w:cs="Times New Roman"/>
          <w:bCs/>
          <w:sz w:val="20"/>
          <w:szCs w:val="20"/>
          <w:lang w:val="bg-BG"/>
        </w:rPr>
        <w:t xml:space="preserve">ДВ, бр. </w:t>
      </w:r>
      <w:r w:rsidR="00587484">
        <w:rPr>
          <w:rFonts w:ascii="Verdana" w:hAnsi="Verdana" w:cs="Times New Roman"/>
          <w:bCs/>
          <w:sz w:val="20"/>
          <w:szCs w:val="20"/>
          <w:lang w:val="bg-BG"/>
        </w:rPr>
        <w:t>23 от 2023</w:t>
      </w:r>
      <w:r w:rsidR="00587484" w:rsidRPr="00CF1941">
        <w:rPr>
          <w:rFonts w:ascii="Verdana" w:hAnsi="Verdana" w:cs="Times New Roman"/>
          <w:bCs/>
          <w:sz w:val="20"/>
          <w:szCs w:val="20"/>
          <w:lang w:val="bg-BG"/>
        </w:rPr>
        <w:t xml:space="preserve"> г.)</w:t>
      </w:r>
      <w:r w:rsidR="00E51AD5" w:rsidRPr="00CF1941">
        <w:rPr>
          <w:rFonts w:ascii="Verdana" w:hAnsi="Verdana" w:cs="Times New Roman"/>
          <w:bCs/>
          <w:sz w:val="20"/>
          <w:szCs w:val="20"/>
          <w:lang w:val="bg-BG"/>
        </w:rPr>
        <w:t>.</w:t>
      </w:r>
    </w:p>
    <w:p w14:paraId="30D70C3A" w14:textId="279C989A" w:rsidR="000F2715" w:rsidRDefault="00716D00" w:rsidP="008909F7">
      <w:pPr>
        <w:spacing w:after="0" w:line="360" w:lineRule="auto"/>
        <w:ind w:firstLine="709"/>
        <w:jc w:val="both"/>
        <w:rPr>
          <w:rFonts w:ascii="Verdana" w:hAnsi="Verdana" w:cs="Times New Roman"/>
          <w:bCs/>
          <w:sz w:val="20"/>
          <w:szCs w:val="20"/>
          <w:lang w:val="bg-BG"/>
        </w:rPr>
      </w:pPr>
      <w:r w:rsidRPr="00716D00">
        <w:rPr>
          <w:rFonts w:ascii="Verdana" w:hAnsi="Verdana" w:cs="Times New Roman"/>
          <w:bCs/>
          <w:sz w:val="20"/>
          <w:szCs w:val="20"/>
          <w:lang w:val="bg-BG"/>
        </w:rPr>
        <w:t xml:space="preserve">(2) По реда на настоящата наредба са допустими за подпомагане лицата, за които са настъпили извънредни обстоятелства и са изпълнени изискванията по чл. 19 </w:t>
      </w:r>
      <w:r w:rsidR="005A4FAD">
        <w:rPr>
          <w:rFonts w:ascii="Verdana" w:hAnsi="Verdana" w:cs="Times New Roman"/>
          <w:bCs/>
          <w:sz w:val="20"/>
          <w:szCs w:val="20"/>
          <w:lang w:val="bg-BG"/>
        </w:rPr>
        <w:t xml:space="preserve">и чл. 19а </w:t>
      </w:r>
      <w:r w:rsidRPr="00716D00">
        <w:rPr>
          <w:rFonts w:ascii="Verdana" w:hAnsi="Verdana" w:cs="Times New Roman"/>
          <w:bCs/>
          <w:sz w:val="20"/>
          <w:szCs w:val="20"/>
          <w:lang w:val="bg-BG"/>
        </w:rPr>
        <w:t>от Наредба № 4 от 2023 г. за условията и реда за подаване на заявления за подпомагане по интервенции за подпомагане на площ и за животни (обн. ДВ, бр. 30 от 2023 г.)</w:t>
      </w:r>
    </w:p>
    <w:p w14:paraId="35306A72" w14:textId="77777777" w:rsidR="005E6DB9" w:rsidRPr="00CF1941" w:rsidRDefault="005E6DB9" w:rsidP="008909F7">
      <w:pPr>
        <w:spacing w:after="0" w:line="360" w:lineRule="auto"/>
        <w:ind w:firstLine="709"/>
        <w:jc w:val="both"/>
        <w:rPr>
          <w:rFonts w:ascii="Verdana" w:hAnsi="Verdana" w:cs="Times New Roman"/>
          <w:bCs/>
          <w:sz w:val="20"/>
          <w:szCs w:val="20"/>
          <w:lang w:val="bg-BG"/>
        </w:rPr>
      </w:pPr>
    </w:p>
    <w:p w14:paraId="56B3BA8D" w14:textId="6BB4C246" w:rsidR="004E1317" w:rsidRPr="00CF1941" w:rsidRDefault="00954B08"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 xml:space="preserve">Чл. </w:t>
      </w:r>
      <w:r w:rsidR="00CB21C4">
        <w:rPr>
          <w:rFonts w:ascii="Verdana" w:hAnsi="Verdana" w:cs="Times New Roman"/>
          <w:b/>
          <w:bCs/>
          <w:sz w:val="20"/>
          <w:szCs w:val="20"/>
          <w:lang w:val="bg-BG"/>
        </w:rPr>
        <w:t>6</w:t>
      </w:r>
      <w:r w:rsidRPr="00CF1941">
        <w:rPr>
          <w:rFonts w:ascii="Verdana" w:hAnsi="Verdana" w:cs="Times New Roman"/>
          <w:b/>
          <w:bCs/>
          <w:sz w:val="20"/>
          <w:szCs w:val="20"/>
          <w:lang w:val="bg-BG"/>
        </w:rPr>
        <w:t>.</w:t>
      </w:r>
      <w:r w:rsidRPr="004D62D4">
        <w:rPr>
          <w:rFonts w:ascii="Verdana" w:hAnsi="Verdana" w:cs="Times New Roman"/>
          <w:bCs/>
          <w:sz w:val="20"/>
          <w:szCs w:val="20"/>
          <w:lang w:val="bg-BG"/>
        </w:rPr>
        <w:t xml:space="preserve"> </w:t>
      </w:r>
      <w:r w:rsidR="004E1317" w:rsidRPr="00CF1941">
        <w:rPr>
          <w:rFonts w:ascii="Verdana" w:hAnsi="Verdana" w:cs="Times New Roman"/>
          <w:bCs/>
          <w:sz w:val="20"/>
          <w:szCs w:val="20"/>
          <w:lang w:val="bg-BG"/>
        </w:rPr>
        <w:t>(1) Не са допустими за подпомагане кандидати, които:</w:t>
      </w:r>
    </w:p>
    <w:p w14:paraId="480893F4" w14:textId="77777777" w:rsidR="004E1317" w:rsidRPr="00CF1941" w:rsidRDefault="004E1317"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Cs/>
          <w:sz w:val="20"/>
          <w:szCs w:val="20"/>
          <w:lang w:val="bg-BG"/>
        </w:rPr>
        <w:t>1. са осъдени с влязла в сила присъда за престъпление по чл. 108а, 159а – 159г, 172, 192а, 194 – 217, 219 – 252, 253 – 260, 301 – 307, 321, 321а и 352 – 353е от Наказателния кодекс;</w:t>
      </w:r>
    </w:p>
    <w:p w14:paraId="0C20E497" w14:textId="77777777" w:rsidR="004E1317" w:rsidRPr="00CF1941" w:rsidRDefault="004E1317"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Cs/>
          <w:sz w:val="20"/>
          <w:szCs w:val="20"/>
          <w:lang w:val="bg-BG"/>
        </w:rPr>
        <w:t>2. са осъдени с влязла в сила присъда за престъпление, аналогично на тези по т. 1, в друга държава членка или трета страна</w:t>
      </w:r>
      <w:r w:rsidR="00226488" w:rsidRPr="00CF1941">
        <w:rPr>
          <w:rFonts w:ascii="Verdana" w:hAnsi="Verdana" w:cs="Times New Roman"/>
          <w:bCs/>
          <w:sz w:val="20"/>
          <w:szCs w:val="20"/>
          <w:lang w:val="bg-BG"/>
        </w:rPr>
        <w:t xml:space="preserve"> (за чужди граждани)</w:t>
      </w:r>
      <w:r w:rsidRPr="00CF1941">
        <w:rPr>
          <w:rFonts w:ascii="Verdana" w:hAnsi="Verdana" w:cs="Times New Roman"/>
          <w:bCs/>
          <w:sz w:val="20"/>
          <w:szCs w:val="20"/>
          <w:lang w:val="bg-BG"/>
        </w:rPr>
        <w:t>;</w:t>
      </w:r>
    </w:p>
    <w:p w14:paraId="20294F92" w14:textId="6432C416" w:rsidR="00AE3BE9" w:rsidRPr="00CF1941" w:rsidRDefault="00AE3BE9" w:rsidP="008909F7">
      <w:pPr>
        <w:spacing w:after="0" w:line="360" w:lineRule="auto"/>
        <w:ind w:firstLine="709"/>
        <w:jc w:val="both"/>
        <w:rPr>
          <w:rFonts w:ascii="Verdana" w:hAnsi="Verdana" w:cs="Times New Roman"/>
          <w:bCs/>
          <w:sz w:val="20"/>
          <w:szCs w:val="20"/>
          <w:lang w:val="bg-BG"/>
        </w:rPr>
      </w:pPr>
      <w:r w:rsidRPr="00FE608B">
        <w:rPr>
          <w:rFonts w:ascii="Verdana" w:hAnsi="Verdana" w:cs="Times New Roman"/>
          <w:bCs/>
          <w:sz w:val="20"/>
          <w:szCs w:val="20"/>
          <w:lang w:val="bg-BG"/>
        </w:rPr>
        <w:t xml:space="preserve">3. </w:t>
      </w:r>
      <w:r w:rsidRPr="00CF1941">
        <w:rPr>
          <w:rFonts w:ascii="Verdana" w:hAnsi="Verdana" w:cs="Times New Roman"/>
          <w:bCs/>
          <w:sz w:val="20"/>
          <w:szCs w:val="20"/>
          <w:lang w:val="bg-BG"/>
        </w:rPr>
        <w:t xml:space="preserve">са в производство за обявяване в несъстоятелност </w:t>
      </w:r>
      <w:r w:rsidR="002B7AE3" w:rsidRPr="002B7AE3">
        <w:rPr>
          <w:rFonts w:ascii="Verdana" w:hAnsi="Verdana" w:cs="Times New Roman"/>
          <w:bCs/>
          <w:sz w:val="20"/>
          <w:szCs w:val="20"/>
          <w:lang w:val="bg-BG"/>
        </w:rPr>
        <w:t>или са обявени в несъстоятелност</w:t>
      </w:r>
      <w:r w:rsidRPr="00CF1941">
        <w:rPr>
          <w:rFonts w:ascii="Verdana" w:hAnsi="Verdana" w:cs="Times New Roman"/>
          <w:bCs/>
          <w:sz w:val="20"/>
          <w:szCs w:val="20"/>
          <w:lang w:val="bg-BG"/>
        </w:rPr>
        <w:t>;</w:t>
      </w:r>
    </w:p>
    <w:p w14:paraId="6BDE4EB5" w14:textId="0A995D48" w:rsidR="00AE3BE9" w:rsidRPr="00CF1941" w:rsidRDefault="00FE608B"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4</w:t>
      </w:r>
      <w:r w:rsidR="00AE3BE9" w:rsidRPr="00CF1941">
        <w:rPr>
          <w:rFonts w:ascii="Verdana" w:hAnsi="Verdana" w:cs="Times New Roman"/>
          <w:bCs/>
          <w:sz w:val="20"/>
          <w:szCs w:val="20"/>
          <w:lang w:val="bg-BG"/>
        </w:rPr>
        <w:t>. са в производство по ликвидация;</w:t>
      </w:r>
    </w:p>
    <w:p w14:paraId="274B0F78" w14:textId="389C4C1A" w:rsidR="00835990" w:rsidRDefault="00FE608B"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5</w:t>
      </w:r>
      <w:r w:rsidR="00AE3BE9" w:rsidRPr="00CF1941">
        <w:rPr>
          <w:rFonts w:ascii="Verdana" w:hAnsi="Verdana" w:cs="Times New Roman"/>
          <w:bCs/>
          <w:sz w:val="20"/>
          <w:szCs w:val="20"/>
          <w:lang w:val="bg-BG"/>
        </w:rPr>
        <w:t xml:space="preserve">. </w:t>
      </w:r>
      <w:r w:rsidR="00E92FC2" w:rsidRPr="00E92FC2">
        <w:rPr>
          <w:rFonts w:ascii="Verdana" w:hAnsi="Verdana" w:cs="Times New Roman"/>
          <w:bCs/>
          <w:sz w:val="20"/>
          <w:szCs w:val="20"/>
          <w:lang w:val="bg-BG"/>
        </w:rPr>
        <w:t>имат публични задължения за данъци или задължителни осигурителни вноски, установени с окончателно съдебно решение или окончателен административен акт, с изключение на разсрочени, отсрочени или обезпечени задължения</w:t>
      </w:r>
      <w:r w:rsidR="00835990">
        <w:rPr>
          <w:rFonts w:ascii="Verdana" w:hAnsi="Verdana" w:cs="Times New Roman"/>
          <w:bCs/>
          <w:sz w:val="20"/>
          <w:szCs w:val="20"/>
          <w:lang w:val="bg-BG"/>
        </w:rPr>
        <w:t>;</w:t>
      </w:r>
    </w:p>
    <w:p w14:paraId="4A7E5836" w14:textId="5F205D15" w:rsidR="00AE3BE9" w:rsidRPr="00CF1941" w:rsidRDefault="00FE608B"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6</w:t>
      </w:r>
      <w:r w:rsidR="00835990">
        <w:rPr>
          <w:rFonts w:ascii="Verdana" w:hAnsi="Verdana" w:cs="Times New Roman"/>
          <w:bCs/>
          <w:sz w:val="20"/>
          <w:szCs w:val="20"/>
          <w:lang w:val="bg-BG"/>
        </w:rPr>
        <w:t xml:space="preserve">. </w:t>
      </w:r>
      <w:r w:rsidR="00835990" w:rsidRPr="00835990">
        <w:rPr>
          <w:rFonts w:ascii="Verdana" w:hAnsi="Verdana" w:cs="Times New Roman"/>
          <w:bCs/>
          <w:sz w:val="20"/>
          <w:szCs w:val="20"/>
          <w:lang w:val="bg-BG"/>
        </w:rPr>
        <w:t>са получили подпомагане за площи с царевица за зърно за неблагоприятни климатични събития, настъпили през 2024 г., по „Държавна помощ за компенсиране на щетите по земеделските култури, причинени от неблагоприятни климатични събития, които могат да бъдат приравнени на природно бедствие“ с номер SA.104672 (2022/N)</w:t>
      </w:r>
      <w:r w:rsidR="00CA0609">
        <w:rPr>
          <w:rFonts w:ascii="Verdana" w:hAnsi="Verdana" w:cs="Times New Roman"/>
          <w:bCs/>
          <w:sz w:val="20"/>
          <w:szCs w:val="20"/>
          <w:lang w:val="bg-BG"/>
        </w:rPr>
        <w:t xml:space="preserve"> – за размера на съответните площи</w:t>
      </w:r>
      <w:r w:rsidR="00AE3BE9" w:rsidRPr="00B653FF">
        <w:rPr>
          <w:rFonts w:ascii="Verdana" w:hAnsi="Verdana" w:cs="Times New Roman"/>
          <w:bCs/>
          <w:sz w:val="20"/>
          <w:szCs w:val="20"/>
          <w:lang w:val="bg-BG"/>
        </w:rPr>
        <w:t>.</w:t>
      </w:r>
    </w:p>
    <w:p w14:paraId="6C0ADD2A" w14:textId="77777777" w:rsidR="00295D98" w:rsidRPr="00295D98" w:rsidRDefault="00295D98"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lastRenderedPageBreak/>
        <w:t>(</w:t>
      </w:r>
      <w:r w:rsidR="00C35C09">
        <w:rPr>
          <w:rFonts w:ascii="Verdana" w:hAnsi="Verdana" w:cs="Times New Roman"/>
          <w:bCs/>
          <w:sz w:val="20"/>
          <w:szCs w:val="20"/>
          <w:lang w:val="bg-BG"/>
        </w:rPr>
        <w:t>2</w:t>
      </w:r>
      <w:r w:rsidRPr="00295D98">
        <w:rPr>
          <w:rFonts w:ascii="Verdana" w:hAnsi="Verdana" w:cs="Times New Roman"/>
          <w:bCs/>
          <w:sz w:val="20"/>
          <w:szCs w:val="20"/>
          <w:lang w:val="bg-BG"/>
        </w:rPr>
        <w:t xml:space="preserve">) В случаите, в които кандидат е юридическо лице, регистрирано </w:t>
      </w:r>
      <w:r>
        <w:rPr>
          <w:rFonts w:ascii="Verdana" w:hAnsi="Verdana" w:cs="Times New Roman"/>
          <w:bCs/>
          <w:sz w:val="20"/>
          <w:szCs w:val="20"/>
          <w:lang w:val="bg-BG"/>
        </w:rPr>
        <w:t xml:space="preserve">по </w:t>
      </w:r>
      <w:r w:rsidRPr="00295D98">
        <w:rPr>
          <w:rFonts w:ascii="Verdana" w:hAnsi="Verdana" w:cs="Times New Roman"/>
          <w:bCs/>
          <w:sz w:val="20"/>
          <w:szCs w:val="20"/>
          <w:lang w:val="bg-BG"/>
        </w:rPr>
        <w:t>Търговския закон или Закона за к</w:t>
      </w:r>
      <w:r>
        <w:rPr>
          <w:rFonts w:ascii="Verdana" w:hAnsi="Verdana" w:cs="Times New Roman"/>
          <w:bCs/>
          <w:sz w:val="20"/>
          <w:szCs w:val="20"/>
          <w:lang w:val="bg-BG"/>
        </w:rPr>
        <w:t>ооперациите, условието по ал. 1, т. 1 и 2</w:t>
      </w:r>
      <w:r w:rsidRPr="00295D98">
        <w:rPr>
          <w:rFonts w:ascii="Verdana" w:hAnsi="Verdana" w:cs="Times New Roman"/>
          <w:bCs/>
          <w:sz w:val="20"/>
          <w:szCs w:val="20"/>
          <w:lang w:val="bg-BG"/>
        </w:rPr>
        <w:t xml:space="preserve"> се отнася за всички представляващи и управляващи юридическото лице.</w:t>
      </w:r>
    </w:p>
    <w:p w14:paraId="77D39462" w14:textId="77777777" w:rsidR="00295D98" w:rsidRPr="00295D98" w:rsidRDefault="00295D98"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w:t>
      </w:r>
      <w:r w:rsidR="00C35C09">
        <w:rPr>
          <w:rFonts w:ascii="Verdana" w:hAnsi="Verdana" w:cs="Times New Roman"/>
          <w:bCs/>
          <w:sz w:val="20"/>
          <w:szCs w:val="20"/>
          <w:lang w:val="bg-BG"/>
        </w:rPr>
        <w:t>3</w:t>
      </w:r>
      <w:r w:rsidRPr="00295D98">
        <w:rPr>
          <w:rFonts w:ascii="Verdana" w:hAnsi="Verdana" w:cs="Times New Roman"/>
          <w:bCs/>
          <w:sz w:val="20"/>
          <w:szCs w:val="20"/>
          <w:lang w:val="bg-BG"/>
        </w:rPr>
        <w:t xml:space="preserve">) В случай на членство на юридически лица в лицата по </w:t>
      </w:r>
      <w:r>
        <w:rPr>
          <w:rFonts w:ascii="Verdana" w:hAnsi="Verdana" w:cs="Times New Roman"/>
          <w:bCs/>
          <w:sz w:val="20"/>
          <w:szCs w:val="20"/>
          <w:lang w:val="bg-BG"/>
        </w:rPr>
        <w:t>чл. 5</w:t>
      </w:r>
      <w:r w:rsidRPr="00295D98">
        <w:rPr>
          <w:rFonts w:ascii="Verdana" w:hAnsi="Verdana" w:cs="Times New Roman"/>
          <w:bCs/>
          <w:sz w:val="20"/>
          <w:szCs w:val="20"/>
          <w:lang w:val="bg-BG"/>
        </w:rPr>
        <w:t xml:space="preserve"> условието по ал. 1, т. 1 и 2 се отнася и за техните представители в съответния управителен орган, за прокуристите и търговските пълномощници, когато има такива.</w:t>
      </w:r>
    </w:p>
    <w:p w14:paraId="0AF064D2" w14:textId="77777777" w:rsidR="00295D98" w:rsidRPr="00CF1941" w:rsidRDefault="00295D98"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w:t>
      </w:r>
      <w:r w:rsidR="00C35C09">
        <w:rPr>
          <w:rFonts w:ascii="Verdana" w:hAnsi="Verdana" w:cs="Times New Roman"/>
          <w:bCs/>
          <w:sz w:val="20"/>
          <w:szCs w:val="20"/>
          <w:lang w:val="bg-BG"/>
        </w:rPr>
        <w:t>4</w:t>
      </w:r>
      <w:r w:rsidRPr="00295D98">
        <w:rPr>
          <w:rFonts w:ascii="Verdana" w:hAnsi="Verdana" w:cs="Times New Roman"/>
          <w:bCs/>
          <w:sz w:val="20"/>
          <w:szCs w:val="20"/>
          <w:lang w:val="bg-BG"/>
        </w:rPr>
        <w:t>) В случаите, в които кандидат е дружество по чл. 357 от Закона за задълженията и договорите, условието по ал. 1, т. 1 и 2 се отнася за всички съдружници.</w:t>
      </w:r>
    </w:p>
    <w:p w14:paraId="43589173" w14:textId="48B20B91" w:rsidR="00C35C09" w:rsidRDefault="00C35C09"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Cs/>
          <w:sz w:val="20"/>
          <w:szCs w:val="20"/>
          <w:lang w:val="bg-BG"/>
        </w:rPr>
        <w:t>(</w:t>
      </w:r>
      <w:r>
        <w:rPr>
          <w:rFonts w:ascii="Verdana" w:hAnsi="Verdana" w:cs="Times New Roman"/>
          <w:bCs/>
          <w:sz w:val="20"/>
          <w:szCs w:val="20"/>
          <w:lang w:val="bg-BG"/>
        </w:rPr>
        <w:t>5</w:t>
      </w:r>
      <w:r w:rsidRPr="00CF1941">
        <w:rPr>
          <w:rFonts w:ascii="Verdana" w:hAnsi="Verdana" w:cs="Times New Roman"/>
          <w:bCs/>
          <w:sz w:val="20"/>
          <w:szCs w:val="20"/>
          <w:lang w:val="bg-BG"/>
        </w:rPr>
        <w:t>) Отсъствието на обстоятелства по ал. 1</w:t>
      </w:r>
      <w:r w:rsidR="00561D67">
        <w:rPr>
          <w:rFonts w:ascii="Verdana" w:hAnsi="Verdana" w:cs="Times New Roman"/>
          <w:bCs/>
          <w:sz w:val="20"/>
          <w:szCs w:val="20"/>
          <w:lang w:val="bg-BG"/>
        </w:rPr>
        <w:t>, т. 1-</w:t>
      </w:r>
      <w:r w:rsidR="00FE608B">
        <w:rPr>
          <w:rFonts w:ascii="Verdana" w:hAnsi="Verdana" w:cs="Times New Roman"/>
          <w:bCs/>
          <w:sz w:val="20"/>
          <w:szCs w:val="20"/>
          <w:lang w:val="bg-BG"/>
        </w:rPr>
        <w:t>4</w:t>
      </w:r>
      <w:r w:rsidRPr="00CF1941">
        <w:rPr>
          <w:rFonts w:ascii="Verdana" w:hAnsi="Verdana" w:cs="Times New Roman"/>
          <w:bCs/>
          <w:sz w:val="20"/>
          <w:szCs w:val="20"/>
          <w:lang w:val="bg-BG"/>
        </w:rPr>
        <w:t xml:space="preserve"> </w:t>
      </w:r>
      <w:r w:rsidR="00810C76">
        <w:rPr>
          <w:rFonts w:ascii="Verdana" w:hAnsi="Verdana" w:cs="Times New Roman"/>
          <w:bCs/>
          <w:sz w:val="20"/>
          <w:szCs w:val="20"/>
          <w:lang w:val="bg-BG"/>
        </w:rPr>
        <w:t xml:space="preserve">и </w:t>
      </w:r>
      <w:r w:rsidR="00FE608B">
        <w:rPr>
          <w:rFonts w:ascii="Verdana" w:hAnsi="Verdana" w:cs="Times New Roman"/>
          <w:bCs/>
          <w:sz w:val="20"/>
          <w:szCs w:val="20"/>
          <w:lang w:val="bg-BG"/>
        </w:rPr>
        <w:t>6</w:t>
      </w:r>
      <w:r w:rsidR="00810C76">
        <w:rPr>
          <w:rFonts w:ascii="Verdana" w:hAnsi="Verdana" w:cs="Times New Roman"/>
          <w:bCs/>
          <w:sz w:val="20"/>
          <w:szCs w:val="20"/>
          <w:lang w:val="bg-BG"/>
        </w:rPr>
        <w:t xml:space="preserve"> </w:t>
      </w:r>
      <w:r w:rsidRPr="00CF1941">
        <w:rPr>
          <w:rFonts w:ascii="Verdana" w:hAnsi="Verdana" w:cs="Times New Roman"/>
          <w:bCs/>
          <w:sz w:val="20"/>
          <w:szCs w:val="20"/>
          <w:lang w:val="bg-BG"/>
        </w:rPr>
        <w:t>се декларира от кандидата в заявлението за предоставяне на спешна финансова помощ.</w:t>
      </w:r>
    </w:p>
    <w:p w14:paraId="2FDB3F83" w14:textId="77777777" w:rsidR="004D62D4" w:rsidRPr="000F3A50" w:rsidRDefault="004D62D4" w:rsidP="000F3A50">
      <w:pPr>
        <w:spacing w:after="0" w:line="360" w:lineRule="auto"/>
        <w:ind w:firstLine="723"/>
        <w:rPr>
          <w:rFonts w:ascii="Verdana" w:hAnsi="Verdana" w:cs="Times New Roman"/>
          <w:bCs/>
          <w:sz w:val="20"/>
          <w:szCs w:val="20"/>
          <w:lang w:val="bg-BG"/>
        </w:rPr>
      </w:pPr>
    </w:p>
    <w:p w14:paraId="539ECA48" w14:textId="0BFE24ED" w:rsidR="00460699" w:rsidRPr="00CF1941" w:rsidRDefault="00460699" w:rsidP="008909F7">
      <w:pPr>
        <w:widowControl w:val="0"/>
        <w:autoSpaceDE w:val="0"/>
        <w:autoSpaceDN w:val="0"/>
        <w:adjustRightInd w:val="0"/>
        <w:spacing w:after="0" w:line="360" w:lineRule="auto"/>
        <w:jc w:val="center"/>
        <w:rPr>
          <w:rFonts w:ascii="Verdana" w:hAnsi="Verdana" w:cs="Times New Roman"/>
          <w:bCs/>
          <w:spacing w:val="70"/>
          <w:sz w:val="20"/>
          <w:szCs w:val="20"/>
          <w:lang w:val="bg-BG"/>
        </w:rPr>
      </w:pPr>
      <w:r w:rsidRPr="00CF1941">
        <w:rPr>
          <w:rFonts w:ascii="Verdana" w:hAnsi="Verdana" w:cs="Times New Roman"/>
          <w:bCs/>
          <w:spacing w:val="70"/>
          <w:sz w:val="20"/>
          <w:szCs w:val="20"/>
          <w:lang w:val="bg-BG"/>
        </w:rPr>
        <w:t>Глава трета</w:t>
      </w:r>
    </w:p>
    <w:p w14:paraId="0DC304CD" w14:textId="77777777" w:rsidR="00460699" w:rsidRPr="00CF1941" w:rsidRDefault="00460699" w:rsidP="008909F7">
      <w:pPr>
        <w:spacing w:after="0" w:line="360" w:lineRule="auto"/>
        <w:jc w:val="center"/>
        <w:rPr>
          <w:rFonts w:ascii="Verdana" w:hAnsi="Verdana" w:cs="Times New Roman"/>
          <w:bCs/>
          <w:caps/>
          <w:sz w:val="20"/>
          <w:szCs w:val="20"/>
          <w:lang w:val="bg-BG"/>
        </w:rPr>
      </w:pPr>
      <w:r w:rsidRPr="00CF1941">
        <w:rPr>
          <w:rFonts w:ascii="Verdana" w:hAnsi="Verdana" w:cs="Times New Roman"/>
          <w:bCs/>
          <w:caps/>
          <w:sz w:val="20"/>
          <w:szCs w:val="20"/>
          <w:lang w:val="bg-BG"/>
        </w:rPr>
        <w:t xml:space="preserve">Условия и ред за подаване на заявление за предоставяне на </w:t>
      </w:r>
      <w:r w:rsidR="002A2161" w:rsidRPr="00CF1941">
        <w:rPr>
          <w:rFonts w:ascii="Verdana" w:hAnsi="Verdana" w:cs="Times New Roman"/>
          <w:bCs/>
          <w:caps/>
          <w:sz w:val="20"/>
          <w:szCs w:val="20"/>
          <w:lang w:val="bg-BG"/>
        </w:rPr>
        <w:t xml:space="preserve">спешна </w:t>
      </w:r>
      <w:r w:rsidR="006F1DCA" w:rsidRPr="00CF1941">
        <w:rPr>
          <w:rFonts w:ascii="Verdana" w:hAnsi="Verdana" w:cs="Times New Roman"/>
          <w:bCs/>
          <w:caps/>
          <w:sz w:val="20"/>
          <w:szCs w:val="20"/>
          <w:lang w:val="bg-BG"/>
        </w:rPr>
        <w:t>финансова помощ</w:t>
      </w:r>
    </w:p>
    <w:p w14:paraId="0D9BDB62" w14:textId="77777777" w:rsidR="00460699" w:rsidRPr="00CF1941" w:rsidRDefault="00460699" w:rsidP="008909F7">
      <w:pPr>
        <w:spacing w:after="0" w:line="360" w:lineRule="auto"/>
        <w:ind w:firstLine="723"/>
        <w:rPr>
          <w:rFonts w:ascii="Verdana" w:hAnsi="Verdana" w:cs="Times New Roman"/>
          <w:bCs/>
          <w:sz w:val="20"/>
          <w:szCs w:val="20"/>
          <w:lang w:val="bg-BG"/>
        </w:rPr>
      </w:pPr>
    </w:p>
    <w:p w14:paraId="2F3BE6D7" w14:textId="66529648" w:rsidR="00460699" w:rsidRPr="009507DB" w:rsidRDefault="00460699" w:rsidP="008909F7">
      <w:pPr>
        <w:spacing w:after="0" w:line="360" w:lineRule="auto"/>
        <w:ind w:firstLine="709"/>
        <w:jc w:val="both"/>
        <w:rPr>
          <w:rFonts w:ascii="Verdana" w:hAnsi="Verdana" w:cs="Times New Roman"/>
          <w:bCs/>
          <w:sz w:val="20"/>
          <w:szCs w:val="20"/>
          <w:lang w:val="bg-BG"/>
        </w:rPr>
      </w:pPr>
      <w:r w:rsidRPr="009507DB">
        <w:rPr>
          <w:rFonts w:ascii="Verdana" w:hAnsi="Verdana" w:cs="Times New Roman"/>
          <w:b/>
          <w:bCs/>
          <w:sz w:val="20"/>
          <w:szCs w:val="20"/>
          <w:lang w:val="bg-BG"/>
        </w:rPr>
        <w:t xml:space="preserve">Чл. </w:t>
      </w:r>
      <w:r w:rsidR="00CB21C4">
        <w:rPr>
          <w:rFonts w:ascii="Verdana" w:hAnsi="Verdana" w:cs="Times New Roman"/>
          <w:b/>
          <w:bCs/>
          <w:sz w:val="20"/>
          <w:szCs w:val="20"/>
          <w:lang w:val="bg-BG"/>
        </w:rPr>
        <w:t>7</w:t>
      </w:r>
      <w:r w:rsidRPr="009507DB">
        <w:rPr>
          <w:rFonts w:ascii="Verdana" w:hAnsi="Verdana" w:cs="Times New Roman"/>
          <w:b/>
          <w:bCs/>
          <w:sz w:val="20"/>
          <w:szCs w:val="20"/>
          <w:lang w:val="bg-BG"/>
        </w:rPr>
        <w:t>.</w:t>
      </w:r>
      <w:r w:rsidRPr="009507DB">
        <w:rPr>
          <w:rFonts w:ascii="Verdana" w:hAnsi="Verdana" w:cs="Times New Roman"/>
          <w:bCs/>
          <w:sz w:val="20"/>
          <w:szCs w:val="20"/>
          <w:lang w:val="bg-BG"/>
        </w:rPr>
        <w:t xml:space="preserve"> </w:t>
      </w:r>
      <w:r w:rsidR="00401BB5" w:rsidRPr="009507DB">
        <w:rPr>
          <w:rFonts w:ascii="Verdana" w:hAnsi="Verdana" w:cs="Times New Roman"/>
          <w:bCs/>
          <w:sz w:val="20"/>
          <w:szCs w:val="20"/>
          <w:lang w:val="bg-BG"/>
        </w:rPr>
        <w:t xml:space="preserve">(1) </w:t>
      </w:r>
      <w:r w:rsidR="00136619" w:rsidRPr="009507DB">
        <w:rPr>
          <w:rFonts w:ascii="Verdana" w:hAnsi="Verdana" w:cs="Times New Roman"/>
          <w:bCs/>
          <w:sz w:val="20"/>
          <w:szCs w:val="20"/>
          <w:lang w:val="bg-BG"/>
        </w:rPr>
        <w:t xml:space="preserve">Приемът на заявления </w:t>
      </w:r>
      <w:r w:rsidR="005610BD" w:rsidRPr="009507DB">
        <w:rPr>
          <w:rFonts w:ascii="Verdana" w:hAnsi="Verdana" w:cs="Times New Roman"/>
          <w:bCs/>
          <w:sz w:val="20"/>
          <w:szCs w:val="20"/>
          <w:lang w:val="bg-BG"/>
        </w:rPr>
        <w:t>започва</w:t>
      </w:r>
      <w:r w:rsidR="00234151" w:rsidRPr="009507DB">
        <w:rPr>
          <w:rFonts w:ascii="Verdana" w:hAnsi="Verdana" w:cs="Times New Roman"/>
          <w:bCs/>
          <w:sz w:val="20"/>
          <w:szCs w:val="20"/>
          <w:lang w:val="bg-BG"/>
        </w:rPr>
        <w:t xml:space="preserve"> </w:t>
      </w:r>
      <w:r w:rsidR="00716D00">
        <w:rPr>
          <w:rFonts w:ascii="Verdana" w:hAnsi="Verdana" w:cs="Times New Roman"/>
          <w:bCs/>
          <w:sz w:val="20"/>
          <w:szCs w:val="20"/>
          <w:lang w:val="bg-BG"/>
        </w:rPr>
        <w:t>на третия</w:t>
      </w:r>
      <w:r w:rsidR="00234151" w:rsidRPr="009507DB">
        <w:rPr>
          <w:rFonts w:ascii="Verdana" w:hAnsi="Verdana" w:cs="Times New Roman"/>
          <w:bCs/>
          <w:sz w:val="20"/>
          <w:szCs w:val="20"/>
          <w:lang w:val="bg-BG"/>
        </w:rPr>
        <w:t xml:space="preserve"> д</w:t>
      </w:r>
      <w:r w:rsidR="00716D00">
        <w:rPr>
          <w:rFonts w:ascii="Verdana" w:hAnsi="Verdana" w:cs="Times New Roman"/>
          <w:bCs/>
          <w:sz w:val="20"/>
          <w:szCs w:val="20"/>
          <w:lang w:val="bg-BG"/>
        </w:rPr>
        <w:t>е</w:t>
      </w:r>
      <w:r w:rsidR="00234151" w:rsidRPr="009507DB">
        <w:rPr>
          <w:rFonts w:ascii="Verdana" w:hAnsi="Verdana" w:cs="Times New Roman"/>
          <w:bCs/>
          <w:sz w:val="20"/>
          <w:szCs w:val="20"/>
          <w:lang w:val="bg-BG"/>
        </w:rPr>
        <w:t xml:space="preserve">н след влизане в сила на настоящата наредба и е за период от </w:t>
      </w:r>
      <w:r w:rsidR="008B3D06" w:rsidRPr="009507DB">
        <w:rPr>
          <w:rFonts w:ascii="Verdana" w:hAnsi="Verdana" w:cs="Times New Roman"/>
          <w:bCs/>
          <w:sz w:val="20"/>
          <w:szCs w:val="20"/>
          <w:lang w:val="bg-BG"/>
        </w:rPr>
        <w:t>10</w:t>
      </w:r>
      <w:r w:rsidR="00234151" w:rsidRPr="009507DB">
        <w:rPr>
          <w:rFonts w:ascii="Verdana" w:hAnsi="Verdana" w:cs="Times New Roman"/>
          <w:bCs/>
          <w:sz w:val="20"/>
          <w:szCs w:val="20"/>
          <w:lang w:val="bg-BG"/>
        </w:rPr>
        <w:t xml:space="preserve"> дни.</w:t>
      </w:r>
    </w:p>
    <w:p w14:paraId="28138E57" w14:textId="526F63BA" w:rsidR="001230C7" w:rsidRPr="009507DB" w:rsidRDefault="00401BB5" w:rsidP="008909F7">
      <w:pPr>
        <w:spacing w:after="0" w:line="360" w:lineRule="auto"/>
        <w:ind w:firstLine="709"/>
        <w:jc w:val="both"/>
        <w:rPr>
          <w:rFonts w:ascii="Verdana" w:hAnsi="Verdana" w:cs="Times New Roman"/>
          <w:bCs/>
          <w:sz w:val="20"/>
          <w:szCs w:val="20"/>
          <w:lang w:val="bg-BG"/>
        </w:rPr>
      </w:pPr>
      <w:r w:rsidRPr="009507DB">
        <w:rPr>
          <w:rFonts w:ascii="Verdana" w:hAnsi="Verdana" w:cs="Times New Roman"/>
          <w:bCs/>
          <w:sz w:val="20"/>
          <w:szCs w:val="20"/>
          <w:lang w:val="bg-BG"/>
        </w:rPr>
        <w:t xml:space="preserve">(2) </w:t>
      </w:r>
      <w:r w:rsidR="0022264D" w:rsidRPr="009507DB">
        <w:rPr>
          <w:rFonts w:ascii="Verdana" w:hAnsi="Verdana" w:cs="Times New Roman"/>
          <w:bCs/>
          <w:sz w:val="20"/>
          <w:szCs w:val="20"/>
          <w:lang w:val="bg-BG"/>
        </w:rPr>
        <w:t>За получаване на подпомагане земеделските стопани по чл. 5 подават заявление по образец, утвърден от изпълнителния директор на ДФЗ, в областните дирекции на ДФЗ, отдел "Прилагане на схемите и мерките за подпомагане", по постоянен адрес на физическото лице или по адрес на управление на едноличния търговец или юридическото лице</w:t>
      </w:r>
      <w:r w:rsidR="00970006" w:rsidRPr="009507DB">
        <w:rPr>
          <w:rFonts w:ascii="Verdana" w:hAnsi="Verdana" w:cs="Times New Roman"/>
          <w:bCs/>
          <w:sz w:val="20"/>
          <w:szCs w:val="20"/>
          <w:lang w:val="bg-BG"/>
        </w:rPr>
        <w:t>. Заявлението се регистрира в Интегрирана</w:t>
      </w:r>
      <w:r w:rsidR="00126D04" w:rsidRPr="009507DB">
        <w:rPr>
          <w:rFonts w:ascii="Verdana" w:hAnsi="Verdana" w:cs="Times New Roman"/>
          <w:bCs/>
          <w:sz w:val="20"/>
          <w:szCs w:val="20"/>
          <w:lang w:val="bg-BG"/>
        </w:rPr>
        <w:t>та</w:t>
      </w:r>
      <w:r w:rsidR="00970006" w:rsidRPr="009507DB">
        <w:rPr>
          <w:rFonts w:ascii="Verdana" w:hAnsi="Verdana" w:cs="Times New Roman"/>
          <w:bCs/>
          <w:sz w:val="20"/>
          <w:szCs w:val="20"/>
          <w:lang w:val="bg-BG"/>
        </w:rPr>
        <w:t xml:space="preserve"> система за администриране и контрол</w:t>
      </w:r>
      <w:r w:rsidR="00126D04" w:rsidRPr="009507DB">
        <w:rPr>
          <w:rFonts w:ascii="Verdana" w:hAnsi="Verdana" w:cs="Times New Roman"/>
          <w:bCs/>
          <w:sz w:val="20"/>
          <w:szCs w:val="20"/>
          <w:lang w:val="bg-BG"/>
        </w:rPr>
        <w:t xml:space="preserve"> </w:t>
      </w:r>
      <w:r w:rsidR="00126943">
        <w:rPr>
          <w:rFonts w:ascii="Verdana" w:hAnsi="Verdana" w:cs="Times New Roman"/>
          <w:bCs/>
          <w:sz w:val="20"/>
          <w:szCs w:val="20"/>
          <w:lang w:val="bg-BG"/>
        </w:rPr>
        <w:t xml:space="preserve">(ИСАК) </w:t>
      </w:r>
      <w:r w:rsidR="00126D04" w:rsidRPr="009507DB">
        <w:rPr>
          <w:rFonts w:ascii="Verdana" w:hAnsi="Verdana" w:cs="Times New Roman"/>
          <w:bCs/>
          <w:sz w:val="20"/>
          <w:szCs w:val="20"/>
          <w:lang w:val="bg-BG"/>
        </w:rPr>
        <w:t>по чл. 30 от Закона за подпомагане на земеделските производители</w:t>
      </w:r>
      <w:r w:rsidR="00970006" w:rsidRPr="009507DB">
        <w:rPr>
          <w:rFonts w:ascii="Verdana" w:hAnsi="Verdana" w:cs="Times New Roman"/>
          <w:bCs/>
          <w:sz w:val="20"/>
          <w:szCs w:val="20"/>
          <w:lang w:val="bg-BG"/>
        </w:rPr>
        <w:t>. Към заявлението се прилагат следните документи:</w:t>
      </w:r>
    </w:p>
    <w:p w14:paraId="114856FB" w14:textId="3C7AC45B" w:rsidR="00C17713" w:rsidRPr="009507DB" w:rsidRDefault="00C17713" w:rsidP="008909F7">
      <w:pPr>
        <w:spacing w:after="0" w:line="360" w:lineRule="auto"/>
        <w:ind w:firstLine="709"/>
        <w:jc w:val="both"/>
        <w:rPr>
          <w:rFonts w:ascii="Verdana" w:hAnsi="Verdana" w:cs="Times New Roman"/>
          <w:bCs/>
          <w:sz w:val="20"/>
          <w:szCs w:val="20"/>
          <w:lang w:val="bg-BG"/>
        </w:rPr>
      </w:pPr>
      <w:r w:rsidRPr="009507DB">
        <w:rPr>
          <w:rFonts w:ascii="Verdana" w:hAnsi="Verdana" w:cs="Times New Roman"/>
          <w:bCs/>
          <w:sz w:val="20"/>
          <w:szCs w:val="20"/>
          <w:lang w:val="bg-BG"/>
        </w:rPr>
        <w:t>1. документ</w:t>
      </w:r>
      <w:r w:rsidR="00B14B81" w:rsidRPr="009507DB">
        <w:rPr>
          <w:rFonts w:ascii="Verdana" w:hAnsi="Verdana" w:cs="Times New Roman"/>
          <w:bCs/>
          <w:sz w:val="20"/>
          <w:szCs w:val="20"/>
          <w:lang w:val="bg-BG"/>
        </w:rPr>
        <w:t xml:space="preserve"> с легализиран превод на български език</w:t>
      </w:r>
      <w:r w:rsidRPr="009507DB">
        <w:rPr>
          <w:rFonts w:ascii="Verdana" w:hAnsi="Verdana" w:cs="Times New Roman"/>
          <w:bCs/>
          <w:sz w:val="20"/>
          <w:szCs w:val="20"/>
          <w:lang w:val="bg-BG"/>
        </w:rPr>
        <w:t xml:space="preserve">, доказващ съответствие с изискването на чл. </w:t>
      </w:r>
      <w:r w:rsidR="00CB21C4">
        <w:rPr>
          <w:rFonts w:ascii="Verdana" w:hAnsi="Verdana" w:cs="Times New Roman"/>
          <w:bCs/>
          <w:sz w:val="20"/>
          <w:szCs w:val="20"/>
          <w:lang w:val="bg-BG"/>
        </w:rPr>
        <w:t>6</w:t>
      </w:r>
      <w:r w:rsidRPr="009507DB">
        <w:rPr>
          <w:rFonts w:ascii="Verdana" w:hAnsi="Verdana" w:cs="Times New Roman"/>
          <w:bCs/>
          <w:sz w:val="20"/>
          <w:szCs w:val="20"/>
          <w:lang w:val="bg-BG"/>
        </w:rPr>
        <w:t>, ал. 1, т. 2;</w:t>
      </w:r>
    </w:p>
    <w:p w14:paraId="1F3D9794" w14:textId="3D4FB5A8" w:rsidR="009D4FE1" w:rsidRPr="009507DB" w:rsidRDefault="00D350A1" w:rsidP="008909F7">
      <w:pPr>
        <w:spacing w:after="0" w:line="360" w:lineRule="auto"/>
        <w:ind w:firstLine="709"/>
        <w:jc w:val="both"/>
        <w:rPr>
          <w:rFonts w:ascii="Verdana" w:hAnsi="Verdana" w:cs="Times New Roman"/>
          <w:bCs/>
          <w:sz w:val="20"/>
          <w:szCs w:val="20"/>
          <w:lang w:val="bg-BG"/>
        </w:rPr>
      </w:pPr>
      <w:r w:rsidRPr="009507DB">
        <w:rPr>
          <w:rFonts w:ascii="Verdana" w:hAnsi="Verdana" w:cs="Times New Roman"/>
          <w:bCs/>
          <w:sz w:val="20"/>
          <w:szCs w:val="20"/>
          <w:lang w:val="bg-BG"/>
        </w:rPr>
        <w:t>2</w:t>
      </w:r>
      <w:r w:rsidR="009D4FE1" w:rsidRPr="009507DB">
        <w:rPr>
          <w:rFonts w:ascii="Verdana" w:hAnsi="Verdana" w:cs="Times New Roman"/>
          <w:bCs/>
          <w:sz w:val="20"/>
          <w:szCs w:val="20"/>
          <w:lang w:val="bg-BG"/>
        </w:rPr>
        <w:t xml:space="preserve">. </w:t>
      </w:r>
      <w:r w:rsidR="003A20AE" w:rsidRPr="009507DB">
        <w:rPr>
          <w:rFonts w:ascii="Verdana" w:hAnsi="Verdana" w:cs="Times New Roman"/>
          <w:bCs/>
          <w:sz w:val="20"/>
          <w:szCs w:val="20"/>
          <w:lang w:val="bg-BG"/>
        </w:rPr>
        <w:t>у</w:t>
      </w:r>
      <w:r w:rsidR="009D4FE1" w:rsidRPr="009507DB">
        <w:rPr>
          <w:rFonts w:ascii="Verdana" w:hAnsi="Verdana" w:cs="Times New Roman"/>
          <w:bCs/>
          <w:sz w:val="20"/>
          <w:szCs w:val="20"/>
          <w:lang w:val="bg-BG"/>
        </w:rPr>
        <w:t>достоверение за банкова сметка на името на кандидата</w:t>
      </w:r>
      <w:r w:rsidR="00126943">
        <w:rPr>
          <w:rFonts w:ascii="Verdana" w:hAnsi="Verdana" w:cs="Times New Roman"/>
          <w:bCs/>
          <w:sz w:val="20"/>
          <w:szCs w:val="20"/>
          <w:lang w:val="bg-BG"/>
        </w:rPr>
        <w:t xml:space="preserve"> </w:t>
      </w:r>
      <w:r w:rsidR="00126943" w:rsidRPr="00126943">
        <w:rPr>
          <w:rFonts w:ascii="Verdana" w:hAnsi="Verdana" w:cs="Times New Roman"/>
          <w:bCs/>
          <w:sz w:val="20"/>
          <w:szCs w:val="20"/>
          <w:lang w:val="bg-BG"/>
        </w:rPr>
        <w:t>в случай, че същата не е регистрирана в ИСАК</w:t>
      </w:r>
      <w:r w:rsidR="009D4FE1" w:rsidRPr="009507DB">
        <w:rPr>
          <w:rFonts w:ascii="Verdana" w:hAnsi="Verdana" w:cs="Times New Roman"/>
          <w:bCs/>
          <w:sz w:val="20"/>
          <w:szCs w:val="20"/>
          <w:lang w:val="bg-BG"/>
        </w:rPr>
        <w:t>;</w:t>
      </w:r>
    </w:p>
    <w:p w14:paraId="18ECCBAE" w14:textId="77777777" w:rsidR="009D4FE1" w:rsidRPr="009507DB" w:rsidRDefault="00D350A1" w:rsidP="008909F7">
      <w:pPr>
        <w:spacing w:after="0" w:line="360" w:lineRule="auto"/>
        <w:ind w:firstLine="709"/>
        <w:jc w:val="both"/>
        <w:rPr>
          <w:rFonts w:ascii="Verdana" w:hAnsi="Verdana" w:cs="Times New Roman"/>
          <w:bCs/>
          <w:sz w:val="20"/>
          <w:szCs w:val="20"/>
          <w:lang w:val="bg-BG"/>
        </w:rPr>
      </w:pPr>
      <w:r w:rsidRPr="009507DB">
        <w:rPr>
          <w:rFonts w:ascii="Verdana" w:hAnsi="Verdana" w:cs="Times New Roman"/>
          <w:bCs/>
          <w:sz w:val="20"/>
          <w:szCs w:val="20"/>
          <w:lang w:val="bg-BG"/>
        </w:rPr>
        <w:t xml:space="preserve">3. </w:t>
      </w:r>
      <w:r w:rsidR="003A20AE" w:rsidRPr="009507DB">
        <w:rPr>
          <w:rFonts w:ascii="Verdana" w:hAnsi="Verdana" w:cs="Times New Roman"/>
          <w:bCs/>
          <w:sz w:val="20"/>
          <w:szCs w:val="20"/>
          <w:lang w:val="bg-BG"/>
        </w:rPr>
        <w:t>и</w:t>
      </w:r>
      <w:r w:rsidR="009D4FE1" w:rsidRPr="009507DB">
        <w:rPr>
          <w:rFonts w:ascii="Verdana" w:hAnsi="Verdana" w:cs="Times New Roman"/>
          <w:bCs/>
          <w:sz w:val="20"/>
          <w:szCs w:val="20"/>
          <w:lang w:val="bg-BG"/>
        </w:rPr>
        <w:t>зрично нотариално заверено пълномощно в оригинал, в случай че документите се подават от упълномощено лице.</w:t>
      </w:r>
    </w:p>
    <w:p w14:paraId="4F4E8D8E" w14:textId="77777777" w:rsidR="00E2391D" w:rsidRPr="009507DB" w:rsidRDefault="00E2391D" w:rsidP="008909F7">
      <w:pPr>
        <w:spacing w:after="0" w:line="360" w:lineRule="auto"/>
        <w:ind w:firstLine="709"/>
        <w:jc w:val="both"/>
        <w:rPr>
          <w:rFonts w:ascii="Verdana" w:hAnsi="Verdana" w:cs="Times New Roman"/>
          <w:bCs/>
          <w:sz w:val="20"/>
          <w:szCs w:val="20"/>
          <w:lang w:val="bg-BG"/>
        </w:rPr>
      </w:pPr>
    </w:p>
    <w:p w14:paraId="13995508" w14:textId="34E0EA9E" w:rsidR="003C21A8" w:rsidRPr="00E92FC2" w:rsidRDefault="00D70CE8" w:rsidP="008909F7">
      <w:pPr>
        <w:spacing w:after="0" w:line="360" w:lineRule="auto"/>
        <w:ind w:firstLine="709"/>
        <w:jc w:val="both"/>
        <w:rPr>
          <w:rFonts w:ascii="Verdana" w:hAnsi="Verdana" w:cs="Times New Roman"/>
          <w:sz w:val="20"/>
          <w:szCs w:val="20"/>
          <w:lang w:val="bg-BG"/>
        </w:rPr>
      </w:pPr>
      <w:r w:rsidRPr="009507DB">
        <w:rPr>
          <w:rFonts w:ascii="Verdana" w:hAnsi="Verdana" w:cs="Times New Roman"/>
          <w:b/>
          <w:bCs/>
          <w:sz w:val="20"/>
          <w:szCs w:val="20"/>
          <w:lang w:val="bg-BG"/>
        </w:rPr>
        <w:t xml:space="preserve">Чл. </w:t>
      </w:r>
      <w:r w:rsidR="00CB21C4">
        <w:rPr>
          <w:rFonts w:ascii="Verdana" w:hAnsi="Verdana" w:cs="Times New Roman"/>
          <w:b/>
          <w:bCs/>
          <w:sz w:val="20"/>
          <w:szCs w:val="20"/>
          <w:lang w:val="bg-BG"/>
        </w:rPr>
        <w:t>8</w:t>
      </w:r>
      <w:r w:rsidRPr="009507DB">
        <w:rPr>
          <w:rFonts w:ascii="Verdana" w:hAnsi="Verdana" w:cs="Times New Roman"/>
          <w:b/>
          <w:bCs/>
          <w:sz w:val="20"/>
          <w:szCs w:val="20"/>
          <w:lang w:val="bg-BG"/>
        </w:rPr>
        <w:t>.</w:t>
      </w:r>
      <w:r w:rsidRPr="009507DB">
        <w:rPr>
          <w:rFonts w:ascii="Verdana" w:hAnsi="Verdana" w:cs="Times New Roman"/>
          <w:bCs/>
          <w:sz w:val="20"/>
          <w:szCs w:val="20"/>
          <w:lang w:val="bg-BG"/>
        </w:rPr>
        <w:t xml:space="preserve"> </w:t>
      </w:r>
      <w:r w:rsidR="00EF661D" w:rsidRPr="009507DB">
        <w:rPr>
          <w:rFonts w:ascii="Verdana" w:hAnsi="Verdana" w:cs="Times New Roman"/>
          <w:sz w:val="20"/>
          <w:szCs w:val="20"/>
          <w:lang w:val="bg-BG"/>
        </w:rPr>
        <w:t xml:space="preserve">(1) </w:t>
      </w:r>
      <w:r w:rsidR="0022264D" w:rsidRPr="009507DB">
        <w:rPr>
          <w:rFonts w:ascii="Verdana" w:hAnsi="Verdana" w:cs="Times New Roman"/>
          <w:sz w:val="20"/>
          <w:szCs w:val="20"/>
          <w:lang w:val="bg-BG"/>
        </w:rPr>
        <w:t>При подаване на заявлението за предоставяне на спешна финансова помощ длъжностно лице в областна дирекция на ДФЗ извършва преглед на документите в присъствието на кандидата или на упълномощеното от него лице. При непредставяне или нередовност/непълнота на документите длъжностното лице ги връща на кандидата и му предоставя копие на контролен лист. Кандидатът има право да подаде повторно заявление по реда</w:t>
      </w:r>
      <w:r w:rsidR="0022264D" w:rsidRPr="009507DB">
        <w:rPr>
          <w:rFonts w:ascii="Verdana" w:hAnsi="Verdana" w:cs="Times New Roman"/>
          <w:sz w:val="20"/>
          <w:szCs w:val="20"/>
        </w:rPr>
        <w:t xml:space="preserve"> </w:t>
      </w:r>
      <w:r w:rsidR="00D415C8" w:rsidRPr="009507DB">
        <w:rPr>
          <w:rFonts w:ascii="Verdana" w:hAnsi="Verdana" w:cs="Times New Roman"/>
          <w:sz w:val="20"/>
          <w:szCs w:val="20"/>
          <w:lang w:val="bg-BG"/>
        </w:rPr>
        <w:t xml:space="preserve">на чл. </w:t>
      </w:r>
      <w:r w:rsidR="00CB21C4">
        <w:rPr>
          <w:rFonts w:ascii="Verdana" w:hAnsi="Verdana" w:cs="Times New Roman"/>
          <w:sz w:val="20"/>
          <w:szCs w:val="20"/>
          <w:lang w:val="bg-BG"/>
        </w:rPr>
        <w:t>7</w:t>
      </w:r>
      <w:r w:rsidR="00D415C8" w:rsidRPr="009507DB">
        <w:rPr>
          <w:rFonts w:ascii="Verdana" w:hAnsi="Verdana" w:cs="Times New Roman"/>
          <w:sz w:val="20"/>
          <w:szCs w:val="20"/>
          <w:lang w:val="bg-BG"/>
        </w:rPr>
        <w:t xml:space="preserve">, ал. </w:t>
      </w:r>
      <w:r w:rsidR="00C31EAB" w:rsidRPr="009507DB">
        <w:rPr>
          <w:rFonts w:ascii="Verdana" w:hAnsi="Verdana" w:cs="Times New Roman"/>
          <w:sz w:val="20"/>
          <w:szCs w:val="20"/>
          <w:lang w:val="bg-BG"/>
        </w:rPr>
        <w:t>2</w:t>
      </w:r>
      <w:r w:rsidR="00D415C8" w:rsidRPr="009507DB">
        <w:rPr>
          <w:rFonts w:ascii="Verdana" w:hAnsi="Verdana" w:cs="Times New Roman"/>
          <w:sz w:val="20"/>
          <w:szCs w:val="20"/>
          <w:lang w:val="bg-BG"/>
        </w:rPr>
        <w:t xml:space="preserve"> в </w:t>
      </w:r>
      <w:r w:rsidR="00234151" w:rsidRPr="009507DB">
        <w:rPr>
          <w:rFonts w:ascii="Verdana" w:hAnsi="Verdana" w:cs="Times New Roman"/>
          <w:sz w:val="20"/>
          <w:szCs w:val="20"/>
          <w:lang w:val="bg-BG"/>
        </w:rPr>
        <w:t>рамките на периода на прием.</w:t>
      </w:r>
    </w:p>
    <w:p w14:paraId="7C5FE294" w14:textId="5051177D" w:rsidR="00EF661D" w:rsidRDefault="00EF661D" w:rsidP="008909F7">
      <w:pPr>
        <w:widowControl w:val="0"/>
        <w:autoSpaceDE w:val="0"/>
        <w:autoSpaceDN w:val="0"/>
        <w:adjustRightInd w:val="0"/>
        <w:spacing w:after="0" w:line="360" w:lineRule="auto"/>
        <w:ind w:firstLine="709"/>
        <w:jc w:val="both"/>
        <w:rPr>
          <w:rFonts w:ascii="Verdana" w:hAnsi="Verdana" w:cs="Times New Roman"/>
          <w:sz w:val="20"/>
          <w:szCs w:val="20"/>
          <w:lang w:val="bg-BG"/>
        </w:rPr>
      </w:pPr>
      <w:r w:rsidRPr="00E92FC2">
        <w:rPr>
          <w:rFonts w:ascii="Verdana" w:hAnsi="Verdana" w:cs="Times New Roman"/>
          <w:sz w:val="20"/>
          <w:szCs w:val="20"/>
          <w:lang w:val="bg-BG"/>
        </w:rPr>
        <w:t xml:space="preserve">(2) </w:t>
      </w:r>
      <w:r w:rsidR="005610BD" w:rsidRPr="00E92FC2">
        <w:rPr>
          <w:rFonts w:ascii="Verdana" w:hAnsi="Verdana" w:cs="Times New Roman"/>
          <w:sz w:val="20"/>
          <w:szCs w:val="20"/>
          <w:lang w:val="bg-BG"/>
        </w:rPr>
        <w:t>Държавен фонд „Земеделие</w:t>
      </w:r>
      <w:r w:rsidR="00CA7482" w:rsidRPr="00E92FC2">
        <w:rPr>
          <w:rFonts w:ascii="Verdana" w:hAnsi="Verdana" w:cs="Times New Roman"/>
          <w:color w:val="000000" w:themeColor="text1"/>
          <w:sz w:val="20"/>
          <w:szCs w:val="20"/>
          <w:lang w:val="bg-BG"/>
        </w:rPr>
        <w:t>“</w:t>
      </w:r>
      <w:r w:rsidR="00F8227D" w:rsidRPr="00E92FC2">
        <w:rPr>
          <w:rFonts w:ascii="Verdana" w:hAnsi="Verdana" w:cs="Times New Roman"/>
          <w:sz w:val="20"/>
          <w:szCs w:val="20"/>
          <w:lang w:val="bg-BG"/>
        </w:rPr>
        <w:t xml:space="preserve"> </w:t>
      </w:r>
      <w:r w:rsidRPr="00E92FC2">
        <w:rPr>
          <w:rFonts w:ascii="Verdana" w:hAnsi="Verdana" w:cs="Times New Roman"/>
          <w:sz w:val="20"/>
          <w:szCs w:val="20"/>
          <w:lang w:val="bg-BG"/>
        </w:rPr>
        <w:t xml:space="preserve">извършва административни проверки на </w:t>
      </w:r>
      <w:r w:rsidRPr="00E92FC2">
        <w:rPr>
          <w:rFonts w:ascii="Verdana" w:hAnsi="Verdana" w:cs="Times New Roman"/>
          <w:sz w:val="20"/>
          <w:szCs w:val="20"/>
          <w:lang w:val="bg-BG"/>
        </w:rPr>
        <w:lastRenderedPageBreak/>
        <w:t xml:space="preserve">подадените по ал. 1 заявления </w:t>
      </w:r>
      <w:r w:rsidR="0058232E" w:rsidRPr="00E92FC2">
        <w:rPr>
          <w:rFonts w:ascii="Verdana" w:hAnsi="Verdana" w:cs="Times New Roman"/>
          <w:sz w:val="20"/>
          <w:szCs w:val="20"/>
          <w:lang w:val="bg-BG"/>
        </w:rPr>
        <w:t xml:space="preserve"> съгласно </w:t>
      </w:r>
      <w:r w:rsidR="00E92FC2" w:rsidRPr="00E92FC2">
        <w:rPr>
          <w:rFonts w:ascii="Verdana" w:hAnsi="Verdana" w:cs="Times New Roman"/>
          <w:sz w:val="20"/>
          <w:szCs w:val="20"/>
          <w:lang w:val="bg-BG"/>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300AE9" w:rsidRPr="00E92FC2">
        <w:rPr>
          <w:rFonts w:ascii="Verdana" w:hAnsi="Verdana" w:cs="Times New Roman"/>
          <w:sz w:val="20"/>
          <w:szCs w:val="20"/>
          <w:lang w:val="bg-BG"/>
        </w:rPr>
        <w:t xml:space="preserve"> (ОВ </w:t>
      </w:r>
      <w:r w:rsidR="00E92FC2" w:rsidRPr="00E92FC2">
        <w:rPr>
          <w:rFonts w:ascii="Verdana" w:hAnsi="Verdana" w:cs="Times New Roman"/>
          <w:sz w:val="20"/>
          <w:szCs w:val="20"/>
          <w:lang w:val="bg-BG"/>
        </w:rPr>
        <w:t xml:space="preserve">L 435, 6.12.2021 </w:t>
      </w:r>
      <w:r w:rsidR="00300AE9" w:rsidRPr="00E92FC2">
        <w:rPr>
          <w:rFonts w:ascii="Verdana" w:hAnsi="Verdana" w:cs="Times New Roman"/>
          <w:sz w:val="20"/>
          <w:szCs w:val="20"/>
          <w:lang w:val="bg-BG"/>
        </w:rPr>
        <w:t>г.)</w:t>
      </w:r>
      <w:r w:rsidR="00CA7482" w:rsidRPr="00E92FC2">
        <w:rPr>
          <w:rFonts w:ascii="Verdana" w:hAnsi="Verdana" w:cs="Times New Roman"/>
          <w:sz w:val="20"/>
          <w:szCs w:val="20"/>
          <w:lang w:val="bg-BG"/>
        </w:rPr>
        <w:t>.</w:t>
      </w:r>
    </w:p>
    <w:p w14:paraId="3D319935" w14:textId="06161575" w:rsidR="003C21A8" w:rsidRDefault="002D2E1D"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 xml:space="preserve">(3) </w:t>
      </w:r>
      <w:r w:rsidR="004D62D4">
        <w:rPr>
          <w:rFonts w:ascii="Verdana" w:hAnsi="Verdana" w:cs="Times New Roman"/>
          <w:bCs/>
          <w:sz w:val="20"/>
          <w:szCs w:val="20"/>
          <w:lang w:val="bg-BG"/>
        </w:rPr>
        <w:t>Държавен фонд „</w:t>
      </w:r>
      <w:r w:rsidR="0022264D" w:rsidRPr="0022264D">
        <w:rPr>
          <w:rFonts w:ascii="Verdana" w:hAnsi="Verdana" w:cs="Times New Roman"/>
          <w:bCs/>
          <w:sz w:val="20"/>
          <w:szCs w:val="20"/>
          <w:lang w:val="bg-BG"/>
        </w:rPr>
        <w:t xml:space="preserve">Земеделие" извършва проверка за отсъствие на обстоятелствата по чл. </w:t>
      </w:r>
      <w:r w:rsidR="00CB21C4">
        <w:rPr>
          <w:rFonts w:ascii="Verdana" w:hAnsi="Verdana" w:cs="Times New Roman"/>
          <w:bCs/>
          <w:sz w:val="20"/>
          <w:szCs w:val="20"/>
          <w:lang w:val="bg-BG"/>
        </w:rPr>
        <w:t>6</w:t>
      </w:r>
      <w:r w:rsidR="0022264D" w:rsidRPr="0022264D">
        <w:rPr>
          <w:rFonts w:ascii="Verdana" w:hAnsi="Verdana" w:cs="Times New Roman"/>
          <w:bCs/>
          <w:sz w:val="20"/>
          <w:szCs w:val="20"/>
          <w:lang w:val="bg-BG"/>
        </w:rPr>
        <w:t>, ал. 1, т. 6. При установяване наличие на публични задължения, с изключение на задължения по невлезли в сила актове, както и разсрочени, отсрочени или обезпечени задължения, ДФЗ уведомява кандидата с указания да плати задълженията си в срок до 5 работни дни</w:t>
      </w:r>
      <w:r w:rsidR="00E373E7">
        <w:rPr>
          <w:rFonts w:ascii="Verdana" w:hAnsi="Verdana" w:cs="Times New Roman"/>
          <w:bCs/>
          <w:sz w:val="20"/>
          <w:szCs w:val="20"/>
          <w:lang w:val="bg-BG"/>
        </w:rPr>
        <w:t xml:space="preserve">, </w:t>
      </w:r>
      <w:r w:rsidR="00E373E7" w:rsidRPr="00E373E7">
        <w:rPr>
          <w:rFonts w:ascii="Verdana" w:hAnsi="Verdana" w:cs="Times New Roman"/>
          <w:bCs/>
          <w:sz w:val="20"/>
          <w:szCs w:val="20"/>
          <w:lang w:val="bg-BG"/>
        </w:rPr>
        <w:t xml:space="preserve">считано от датата, следваща датата на изпращане на уведомителното писмо в </w:t>
      </w:r>
      <w:r w:rsidR="00050D38" w:rsidRPr="00050D38">
        <w:rPr>
          <w:rFonts w:ascii="Verdana" w:hAnsi="Verdana" w:cs="Times New Roman"/>
          <w:bCs/>
          <w:sz w:val="20"/>
          <w:szCs w:val="20"/>
          <w:lang w:val="bg-BG"/>
        </w:rPr>
        <w:t xml:space="preserve">Системата за електронни услуги на ДФЗ </w:t>
      </w:r>
      <w:r w:rsidR="00050D38">
        <w:rPr>
          <w:rFonts w:ascii="Verdana" w:hAnsi="Verdana" w:cs="Times New Roman"/>
          <w:bCs/>
          <w:sz w:val="20"/>
          <w:szCs w:val="20"/>
          <w:lang w:val="bg-BG"/>
        </w:rPr>
        <w:t>(</w:t>
      </w:r>
      <w:r w:rsidR="00E373E7" w:rsidRPr="00E373E7">
        <w:rPr>
          <w:rFonts w:ascii="Verdana" w:hAnsi="Verdana" w:cs="Times New Roman"/>
          <w:bCs/>
          <w:sz w:val="20"/>
          <w:szCs w:val="20"/>
          <w:lang w:val="bg-BG"/>
        </w:rPr>
        <w:t>СЕУ</w:t>
      </w:r>
      <w:r w:rsidR="00050D38">
        <w:rPr>
          <w:rFonts w:ascii="Verdana" w:hAnsi="Verdana" w:cs="Times New Roman"/>
          <w:bCs/>
          <w:sz w:val="20"/>
          <w:szCs w:val="20"/>
          <w:lang w:val="bg-BG"/>
        </w:rPr>
        <w:t>)</w:t>
      </w:r>
      <w:r w:rsidR="00BF11B6">
        <w:rPr>
          <w:rFonts w:ascii="Verdana" w:hAnsi="Verdana" w:cs="Times New Roman"/>
          <w:bCs/>
          <w:sz w:val="20"/>
          <w:szCs w:val="20"/>
          <w:lang w:val="bg-BG"/>
        </w:rPr>
        <w:t xml:space="preserve">, но не по-късно от </w:t>
      </w:r>
      <w:r w:rsidR="00126D04">
        <w:rPr>
          <w:rFonts w:ascii="Verdana" w:hAnsi="Verdana" w:cs="Times New Roman"/>
          <w:bCs/>
          <w:sz w:val="20"/>
          <w:szCs w:val="20"/>
          <w:lang w:val="bg-BG"/>
        </w:rPr>
        <w:t>1</w:t>
      </w:r>
      <w:r w:rsidR="00E373E7">
        <w:rPr>
          <w:rFonts w:ascii="Verdana" w:hAnsi="Verdana" w:cs="Times New Roman"/>
          <w:bCs/>
          <w:sz w:val="20"/>
          <w:szCs w:val="20"/>
          <w:lang w:val="bg-BG"/>
        </w:rPr>
        <w:t>0</w:t>
      </w:r>
      <w:r w:rsidR="00BF11B6">
        <w:rPr>
          <w:rFonts w:ascii="Verdana" w:hAnsi="Verdana" w:cs="Times New Roman"/>
          <w:bCs/>
          <w:sz w:val="20"/>
          <w:szCs w:val="20"/>
          <w:lang w:val="bg-BG"/>
        </w:rPr>
        <w:t xml:space="preserve"> </w:t>
      </w:r>
      <w:r w:rsidR="00904B24">
        <w:rPr>
          <w:rFonts w:ascii="Verdana" w:hAnsi="Verdana" w:cs="Times New Roman"/>
          <w:bCs/>
          <w:sz w:val="20"/>
          <w:szCs w:val="20"/>
          <w:lang w:val="bg-BG"/>
        </w:rPr>
        <w:t>април 2025</w:t>
      </w:r>
      <w:r w:rsidR="00BF11B6">
        <w:rPr>
          <w:rFonts w:ascii="Verdana" w:hAnsi="Verdana" w:cs="Times New Roman"/>
          <w:bCs/>
          <w:sz w:val="20"/>
          <w:szCs w:val="20"/>
          <w:lang w:val="bg-BG"/>
        </w:rPr>
        <w:t xml:space="preserve"> г.</w:t>
      </w:r>
    </w:p>
    <w:p w14:paraId="39BC02B1" w14:textId="095C3F12" w:rsidR="00E373E7" w:rsidRDefault="00E373E7" w:rsidP="008909F7">
      <w:pPr>
        <w:spacing w:after="0" w:line="360" w:lineRule="auto"/>
        <w:ind w:firstLine="709"/>
        <w:jc w:val="both"/>
        <w:rPr>
          <w:rFonts w:ascii="Verdana" w:hAnsi="Verdana" w:cs="Times New Roman"/>
          <w:bCs/>
          <w:sz w:val="20"/>
          <w:szCs w:val="20"/>
          <w:lang w:val="bg-BG"/>
        </w:rPr>
      </w:pPr>
      <w:r w:rsidRPr="00E373E7">
        <w:rPr>
          <w:rFonts w:ascii="Verdana" w:hAnsi="Verdana" w:cs="Times New Roman"/>
          <w:bCs/>
          <w:sz w:val="20"/>
          <w:szCs w:val="20"/>
          <w:lang w:val="bg-BG"/>
        </w:rPr>
        <w:t xml:space="preserve">(4) След изтичане на срока на </w:t>
      </w:r>
      <w:r>
        <w:rPr>
          <w:rFonts w:ascii="Verdana" w:hAnsi="Verdana" w:cs="Times New Roman"/>
          <w:bCs/>
          <w:sz w:val="20"/>
          <w:szCs w:val="20"/>
          <w:lang w:val="bg-BG"/>
        </w:rPr>
        <w:t>а</w:t>
      </w:r>
      <w:r w:rsidRPr="00E373E7">
        <w:rPr>
          <w:rFonts w:ascii="Verdana" w:hAnsi="Verdana" w:cs="Times New Roman"/>
          <w:bCs/>
          <w:sz w:val="20"/>
          <w:szCs w:val="20"/>
          <w:lang w:val="bg-BG"/>
        </w:rPr>
        <w:t xml:space="preserve">л. 3 ДФЗ извършва повторна проверка </w:t>
      </w:r>
      <w:r w:rsidR="00DE5868" w:rsidRPr="00DE5868">
        <w:rPr>
          <w:rFonts w:ascii="Verdana" w:hAnsi="Verdana" w:cs="Times New Roman"/>
          <w:bCs/>
          <w:sz w:val="20"/>
          <w:szCs w:val="20"/>
          <w:lang w:val="bg-BG"/>
        </w:rPr>
        <w:t xml:space="preserve">на кандидати с установени задължения </w:t>
      </w:r>
      <w:r w:rsidR="00DE5868">
        <w:rPr>
          <w:rFonts w:ascii="Verdana" w:hAnsi="Verdana" w:cs="Times New Roman"/>
          <w:bCs/>
          <w:sz w:val="20"/>
          <w:szCs w:val="20"/>
          <w:lang w:val="bg-BG"/>
        </w:rPr>
        <w:t>по</w:t>
      </w:r>
      <w:r w:rsidRPr="00E373E7">
        <w:rPr>
          <w:rFonts w:ascii="Verdana" w:hAnsi="Verdana" w:cs="Times New Roman"/>
          <w:bCs/>
          <w:sz w:val="20"/>
          <w:szCs w:val="20"/>
          <w:lang w:val="bg-BG"/>
        </w:rPr>
        <w:t xml:space="preserve"> чл. 6, ал. 1, т</w:t>
      </w:r>
      <w:r w:rsidRPr="00FE608B">
        <w:rPr>
          <w:rFonts w:ascii="Verdana" w:hAnsi="Verdana" w:cs="Times New Roman"/>
          <w:bCs/>
          <w:sz w:val="20"/>
          <w:szCs w:val="20"/>
          <w:lang w:val="bg-BG"/>
        </w:rPr>
        <w:t xml:space="preserve">. </w:t>
      </w:r>
      <w:r w:rsidR="00FE608B">
        <w:rPr>
          <w:rFonts w:ascii="Verdana" w:hAnsi="Verdana" w:cs="Times New Roman"/>
          <w:bCs/>
          <w:sz w:val="20"/>
          <w:szCs w:val="20"/>
          <w:lang w:val="bg-BG"/>
        </w:rPr>
        <w:t>5</w:t>
      </w:r>
      <w:r w:rsidRPr="00E373E7">
        <w:rPr>
          <w:rFonts w:ascii="Verdana" w:hAnsi="Verdana" w:cs="Times New Roman"/>
          <w:bCs/>
          <w:sz w:val="20"/>
          <w:szCs w:val="20"/>
          <w:lang w:val="bg-BG"/>
        </w:rPr>
        <w:t>.</w:t>
      </w:r>
    </w:p>
    <w:p w14:paraId="02E5163F" w14:textId="1EF711B8" w:rsidR="003C70E7" w:rsidRDefault="003C70E7" w:rsidP="008909F7">
      <w:pPr>
        <w:spacing w:after="0" w:line="360" w:lineRule="auto"/>
        <w:ind w:firstLine="709"/>
        <w:jc w:val="both"/>
        <w:rPr>
          <w:rFonts w:ascii="Verdana" w:hAnsi="Verdana" w:cs="Times New Roman"/>
          <w:bCs/>
          <w:sz w:val="20"/>
          <w:szCs w:val="20"/>
          <w:lang w:val="bg-BG"/>
        </w:rPr>
      </w:pPr>
      <w:r w:rsidRPr="003C70E7">
        <w:rPr>
          <w:rFonts w:ascii="Verdana" w:hAnsi="Verdana" w:cs="Times New Roman"/>
          <w:bCs/>
          <w:sz w:val="20"/>
          <w:szCs w:val="20"/>
          <w:lang w:val="bg-BG"/>
        </w:rPr>
        <w:t xml:space="preserve">(5) В срок </w:t>
      </w:r>
      <w:r>
        <w:rPr>
          <w:rFonts w:ascii="Verdana" w:hAnsi="Verdana" w:cs="Times New Roman"/>
          <w:bCs/>
          <w:sz w:val="20"/>
          <w:szCs w:val="20"/>
          <w:lang w:val="bg-BG"/>
        </w:rPr>
        <w:t>до 15 април 2025 г.</w:t>
      </w:r>
      <w:r w:rsidRPr="003C70E7">
        <w:rPr>
          <w:rFonts w:ascii="Verdana" w:hAnsi="Verdana" w:cs="Times New Roman"/>
          <w:bCs/>
          <w:sz w:val="20"/>
          <w:szCs w:val="20"/>
          <w:lang w:val="bg-BG"/>
        </w:rPr>
        <w:t xml:space="preserve"> ДФЗ предоставя на МЗХ информация за </w:t>
      </w:r>
      <w:r w:rsidRPr="004D62D4">
        <w:rPr>
          <w:rFonts w:ascii="Verdana" w:hAnsi="Verdana" w:cs="Times New Roman"/>
          <w:bCs/>
          <w:spacing w:val="2"/>
          <w:sz w:val="20"/>
          <w:szCs w:val="20"/>
          <w:lang w:val="bg-BG"/>
        </w:rPr>
        <w:t xml:space="preserve">броя и вида на </w:t>
      </w:r>
      <w:r w:rsidR="00B57FE5" w:rsidRPr="00B57FE5">
        <w:rPr>
          <w:rFonts w:ascii="Verdana" w:hAnsi="Verdana" w:cs="Times New Roman"/>
          <w:bCs/>
          <w:spacing w:val="2"/>
          <w:sz w:val="20"/>
          <w:szCs w:val="20"/>
          <w:lang w:val="bg-BG"/>
        </w:rPr>
        <w:t xml:space="preserve">установените като допустими по реда на ал. 1-4 </w:t>
      </w:r>
      <w:r>
        <w:rPr>
          <w:rFonts w:ascii="Verdana" w:hAnsi="Verdana" w:cs="Times New Roman"/>
          <w:bCs/>
          <w:spacing w:val="2"/>
          <w:sz w:val="20"/>
          <w:szCs w:val="20"/>
          <w:lang w:val="bg-BG"/>
        </w:rPr>
        <w:t>земеделските стопани, заявили подпомагане</w:t>
      </w:r>
      <w:r w:rsidRPr="004D62D4">
        <w:rPr>
          <w:rFonts w:ascii="Verdana" w:hAnsi="Verdana" w:cs="Times New Roman"/>
          <w:bCs/>
          <w:spacing w:val="2"/>
          <w:sz w:val="20"/>
          <w:szCs w:val="20"/>
          <w:lang w:val="bg-BG"/>
        </w:rPr>
        <w:t xml:space="preserve"> и допустимите им хектари</w:t>
      </w:r>
      <w:r>
        <w:rPr>
          <w:rFonts w:ascii="Verdana" w:hAnsi="Verdana" w:cs="Times New Roman"/>
          <w:bCs/>
          <w:sz w:val="20"/>
          <w:szCs w:val="20"/>
          <w:lang w:val="bg-BG"/>
        </w:rPr>
        <w:t xml:space="preserve"> с царевица за зърно</w:t>
      </w:r>
      <w:r w:rsidRPr="003C70E7">
        <w:rPr>
          <w:rFonts w:ascii="Verdana" w:hAnsi="Verdana" w:cs="Times New Roman"/>
          <w:bCs/>
          <w:sz w:val="20"/>
          <w:szCs w:val="20"/>
          <w:lang w:val="bg-BG"/>
        </w:rPr>
        <w:t>.</w:t>
      </w:r>
    </w:p>
    <w:p w14:paraId="209FB264" w14:textId="77777777" w:rsidR="004D62D4" w:rsidRPr="00CF1941" w:rsidRDefault="004D62D4" w:rsidP="008909F7">
      <w:pPr>
        <w:spacing w:after="0" w:line="360" w:lineRule="auto"/>
        <w:ind w:firstLine="709"/>
        <w:jc w:val="both"/>
        <w:rPr>
          <w:rFonts w:ascii="Verdana" w:hAnsi="Verdana" w:cs="Times New Roman"/>
          <w:bCs/>
          <w:sz w:val="20"/>
          <w:szCs w:val="20"/>
          <w:lang w:val="bg-BG"/>
        </w:rPr>
      </w:pPr>
    </w:p>
    <w:p w14:paraId="32CF49FD" w14:textId="3193AC49" w:rsidR="00250AAB" w:rsidRPr="00CF1941" w:rsidRDefault="00250AAB"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 xml:space="preserve">Чл. </w:t>
      </w:r>
      <w:r w:rsidR="00CB21C4">
        <w:rPr>
          <w:rFonts w:ascii="Verdana" w:hAnsi="Verdana" w:cs="Times New Roman"/>
          <w:b/>
          <w:bCs/>
          <w:sz w:val="20"/>
          <w:szCs w:val="20"/>
          <w:lang w:val="bg-BG"/>
        </w:rPr>
        <w:t>9</w:t>
      </w:r>
      <w:r w:rsidRPr="00CF1941">
        <w:rPr>
          <w:rFonts w:ascii="Verdana" w:hAnsi="Verdana" w:cs="Times New Roman"/>
          <w:b/>
          <w:bCs/>
          <w:sz w:val="20"/>
          <w:szCs w:val="20"/>
          <w:lang w:val="bg-BG"/>
        </w:rPr>
        <w:t>.</w:t>
      </w:r>
      <w:r w:rsidRPr="004D62D4">
        <w:rPr>
          <w:rFonts w:ascii="Verdana" w:hAnsi="Verdana" w:cs="Times New Roman"/>
          <w:bCs/>
          <w:sz w:val="20"/>
          <w:szCs w:val="20"/>
          <w:lang w:val="bg-BG"/>
        </w:rPr>
        <w:t xml:space="preserve"> </w:t>
      </w:r>
      <w:r w:rsidRPr="00CF1941">
        <w:rPr>
          <w:rFonts w:ascii="Verdana" w:hAnsi="Verdana" w:cs="Times New Roman"/>
          <w:bCs/>
          <w:sz w:val="20"/>
          <w:szCs w:val="20"/>
          <w:lang w:val="bg-BG"/>
        </w:rPr>
        <w:t>Заявлението за подпомагане може да получи пълен от</w:t>
      </w:r>
      <w:r w:rsidR="00CA7482">
        <w:rPr>
          <w:rFonts w:ascii="Verdana" w:hAnsi="Verdana" w:cs="Times New Roman"/>
          <w:bCs/>
          <w:sz w:val="20"/>
          <w:szCs w:val="20"/>
          <w:lang w:val="bg-BG"/>
        </w:rPr>
        <w:t>каз за финансиране в случай на:</w:t>
      </w:r>
    </w:p>
    <w:p w14:paraId="5556508A" w14:textId="77777777" w:rsidR="00250AAB" w:rsidRPr="00CF1941" w:rsidRDefault="00250AAB"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Cs/>
          <w:sz w:val="20"/>
          <w:szCs w:val="20"/>
          <w:lang w:val="bg-BG"/>
        </w:rPr>
        <w:t xml:space="preserve">1. нередовност на документите и/или непълнота, и/или неяснота, и/или несъответствие на заявените данни и посочените факти, установени при извършване на проверките </w:t>
      </w:r>
      <w:r w:rsidR="00CC13CE" w:rsidRPr="00CF1941">
        <w:rPr>
          <w:rFonts w:ascii="Verdana" w:hAnsi="Verdana" w:cs="Times New Roman"/>
          <w:bCs/>
          <w:sz w:val="20"/>
          <w:szCs w:val="20"/>
          <w:lang w:val="bg-BG"/>
        </w:rPr>
        <w:t>от ДФЗ</w:t>
      </w:r>
      <w:r w:rsidR="00CA7482">
        <w:rPr>
          <w:rFonts w:ascii="Verdana" w:hAnsi="Verdana" w:cs="Times New Roman"/>
          <w:bCs/>
          <w:sz w:val="20"/>
          <w:szCs w:val="20"/>
          <w:lang w:val="bg-BG"/>
        </w:rPr>
        <w:t>;</w:t>
      </w:r>
    </w:p>
    <w:p w14:paraId="6B5CB1F8" w14:textId="4838D838" w:rsidR="007753BD" w:rsidRPr="00CF1941" w:rsidRDefault="00250AAB"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Cs/>
          <w:sz w:val="20"/>
          <w:szCs w:val="20"/>
          <w:lang w:val="bg-BG"/>
        </w:rPr>
        <w:t xml:space="preserve">2. </w:t>
      </w:r>
      <w:r w:rsidR="00A41059" w:rsidRPr="00CF1941">
        <w:rPr>
          <w:rFonts w:ascii="Verdana" w:hAnsi="Verdana" w:cs="Times New Roman"/>
          <w:bCs/>
          <w:sz w:val="20"/>
          <w:szCs w:val="20"/>
          <w:lang w:val="bg-BG"/>
        </w:rPr>
        <w:t xml:space="preserve">липса на съответствие с изискванията на чл. </w:t>
      </w:r>
      <w:r w:rsidR="00D350A1" w:rsidRPr="00CF1941">
        <w:rPr>
          <w:rFonts w:ascii="Verdana" w:hAnsi="Verdana" w:cs="Times New Roman"/>
          <w:bCs/>
          <w:sz w:val="20"/>
          <w:szCs w:val="20"/>
          <w:lang w:val="bg-BG"/>
        </w:rPr>
        <w:t>5</w:t>
      </w:r>
      <w:r w:rsidR="00CB21C4">
        <w:rPr>
          <w:rFonts w:ascii="Verdana" w:hAnsi="Verdana" w:cs="Times New Roman"/>
          <w:bCs/>
          <w:sz w:val="20"/>
          <w:szCs w:val="20"/>
          <w:lang w:val="bg-BG"/>
        </w:rPr>
        <w:t xml:space="preserve"> и</w:t>
      </w:r>
      <w:r w:rsidR="00D350A1" w:rsidRPr="00CF1941">
        <w:rPr>
          <w:rFonts w:ascii="Verdana" w:hAnsi="Verdana" w:cs="Times New Roman"/>
          <w:bCs/>
          <w:sz w:val="20"/>
          <w:szCs w:val="20"/>
          <w:lang w:val="bg-BG"/>
        </w:rPr>
        <w:t xml:space="preserve"> чл. 6</w:t>
      </w:r>
      <w:r w:rsidR="00A41059" w:rsidRPr="00CF1941">
        <w:rPr>
          <w:rFonts w:ascii="Verdana" w:hAnsi="Verdana" w:cs="Times New Roman"/>
          <w:bCs/>
          <w:sz w:val="20"/>
          <w:szCs w:val="20"/>
          <w:lang w:val="bg-BG"/>
        </w:rPr>
        <w:t>.</w:t>
      </w:r>
    </w:p>
    <w:p w14:paraId="5E247040" w14:textId="77777777" w:rsidR="00250AAB" w:rsidRPr="00CF1941" w:rsidRDefault="00250AAB" w:rsidP="008909F7">
      <w:pPr>
        <w:spacing w:after="0" w:line="360" w:lineRule="auto"/>
        <w:ind w:firstLine="723"/>
        <w:jc w:val="both"/>
        <w:rPr>
          <w:rFonts w:ascii="Verdana" w:hAnsi="Verdana" w:cs="Times New Roman"/>
          <w:bCs/>
          <w:sz w:val="20"/>
          <w:szCs w:val="20"/>
          <w:lang w:val="bg-BG"/>
        </w:rPr>
      </w:pPr>
    </w:p>
    <w:p w14:paraId="45FBE6EA" w14:textId="77777777" w:rsidR="00ED2C40" w:rsidRPr="00CF1941" w:rsidRDefault="00ED2C40" w:rsidP="008909F7">
      <w:pPr>
        <w:widowControl w:val="0"/>
        <w:autoSpaceDE w:val="0"/>
        <w:autoSpaceDN w:val="0"/>
        <w:adjustRightInd w:val="0"/>
        <w:spacing w:after="0" w:line="360" w:lineRule="auto"/>
        <w:jc w:val="center"/>
        <w:rPr>
          <w:rFonts w:ascii="Verdana" w:hAnsi="Verdana" w:cs="Times New Roman"/>
          <w:bCs/>
          <w:spacing w:val="70"/>
          <w:sz w:val="20"/>
          <w:szCs w:val="20"/>
          <w:lang w:val="bg-BG"/>
        </w:rPr>
      </w:pPr>
      <w:r w:rsidRPr="00CF1941">
        <w:rPr>
          <w:rFonts w:ascii="Verdana" w:hAnsi="Verdana" w:cs="Times New Roman"/>
          <w:bCs/>
          <w:spacing w:val="70"/>
          <w:sz w:val="20"/>
          <w:szCs w:val="20"/>
          <w:lang w:val="bg-BG"/>
        </w:rPr>
        <w:t>Глава четвърта</w:t>
      </w:r>
    </w:p>
    <w:p w14:paraId="6BD68342" w14:textId="77777777" w:rsidR="00ED2C40" w:rsidRPr="00CF1941" w:rsidRDefault="00ED2C40" w:rsidP="008909F7">
      <w:pPr>
        <w:spacing w:after="0" w:line="360" w:lineRule="auto"/>
        <w:jc w:val="center"/>
        <w:rPr>
          <w:rFonts w:ascii="Verdana" w:hAnsi="Verdana" w:cs="Times New Roman"/>
          <w:bCs/>
          <w:caps/>
          <w:sz w:val="20"/>
          <w:szCs w:val="20"/>
          <w:lang w:val="bg-BG"/>
        </w:rPr>
      </w:pPr>
      <w:r w:rsidRPr="00CF1941">
        <w:rPr>
          <w:rFonts w:ascii="Verdana" w:hAnsi="Verdana" w:cs="Times New Roman"/>
          <w:bCs/>
          <w:caps/>
          <w:sz w:val="20"/>
          <w:szCs w:val="20"/>
          <w:lang w:val="bg-BG"/>
        </w:rPr>
        <w:t xml:space="preserve">Условия и ред за предоставяне на </w:t>
      </w:r>
      <w:r w:rsidR="002A2161" w:rsidRPr="00CF1941">
        <w:rPr>
          <w:rFonts w:ascii="Verdana" w:hAnsi="Verdana" w:cs="Times New Roman"/>
          <w:bCs/>
          <w:caps/>
          <w:sz w:val="20"/>
          <w:szCs w:val="20"/>
          <w:lang w:val="bg-BG"/>
        </w:rPr>
        <w:t xml:space="preserve">спешна </w:t>
      </w:r>
      <w:r w:rsidR="0008606A" w:rsidRPr="00CF1941">
        <w:rPr>
          <w:rFonts w:ascii="Verdana" w:hAnsi="Verdana" w:cs="Times New Roman"/>
          <w:bCs/>
          <w:caps/>
          <w:sz w:val="20"/>
          <w:szCs w:val="20"/>
          <w:lang w:val="bg-BG"/>
        </w:rPr>
        <w:t>финансова помощ</w:t>
      </w:r>
    </w:p>
    <w:p w14:paraId="1F767C88" w14:textId="77777777" w:rsidR="008E53C8" w:rsidRPr="00CF1941" w:rsidRDefault="008E53C8" w:rsidP="008909F7">
      <w:pPr>
        <w:spacing w:after="0" w:line="360" w:lineRule="auto"/>
        <w:ind w:firstLine="723"/>
        <w:jc w:val="both"/>
        <w:rPr>
          <w:rFonts w:ascii="Verdana" w:hAnsi="Verdana" w:cs="Times New Roman"/>
          <w:bCs/>
          <w:sz w:val="20"/>
          <w:szCs w:val="20"/>
          <w:lang w:val="bg-BG"/>
        </w:rPr>
      </w:pPr>
    </w:p>
    <w:p w14:paraId="1F942322" w14:textId="2018D712" w:rsidR="009F0D9B" w:rsidRDefault="00ED2C40"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 xml:space="preserve">Чл. </w:t>
      </w:r>
      <w:r w:rsidR="00767266" w:rsidRPr="00CF1941">
        <w:rPr>
          <w:rFonts w:ascii="Verdana" w:hAnsi="Verdana" w:cs="Times New Roman"/>
          <w:b/>
          <w:bCs/>
          <w:sz w:val="20"/>
          <w:szCs w:val="20"/>
          <w:lang w:val="bg-BG"/>
        </w:rPr>
        <w:t>1</w:t>
      </w:r>
      <w:r w:rsidR="00E041AC">
        <w:rPr>
          <w:rFonts w:ascii="Verdana" w:hAnsi="Verdana" w:cs="Times New Roman"/>
          <w:b/>
          <w:bCs/>
          <w:sz w:val="20"/>
          <w:szCs w:val="20"/>
          <w:lang w:val="bg-BG"/>
        </w:rPr>
        <w:t>0</w:t>
      </w:r>
      <w:r w:rsidRPr="00CF1941">
        <w:rPr>
          <w:rFonts w:ascii="Verdana" w:hAnsi="Verdana" w:cs="Times New Roman"/>
          <w:b/>
          <w:bCs/>
          <w:sz w:val="20"/>
          <w:szCs w:val="20"/>
          <w:lang w:val="bg-BG"/>
        </w:rPr>
        <w:t>.</w:t>
      </w:r>
      <w:r w:rsidRPr="004D62D4">
        <w:rPr>
          <w:rFonts w:ascii="Verdana" w:hAnsi="Verdana" w:cs="Times New Roman"/>
          <w:bCs/>
          <w:sz w:val="20"/>
          <w:szCs w:val="20"/>
          <w:lang w:val="bg-BG"/>
        </w:rPr>
        <w:t xml:space="preserve"> </w:t>
      </w:r>
      <w:r w:rsidR="00CB21C4" w:rsidRPr="00CF1941">
        <w:rPr>
          <w:rFonts w:ascii="Verdana" w:hAnsi="Verdana" w:cs="Times New Roman"/>
          <w:bCs/>
          <w:sz w:val="20"/>
          <w:szCs w:val="20"/>
          <w:lang w:val="bg-BG"/>
        </w:rPr>
        <w:t>(1)</w:t>
      </w:r>
      <w:r w:rsidR="00CB21C4">
        <w:rPr>
          <w:rFonts w:ascii="Verdana" w:hAnsi="Verdana" w:cs="Times New Roman"/>
          <w:bCs/>
          <w:sz w:val="20"/>
          <w:szCs w:val="20"/>
          <w:lang w:val="bg-BG"/>
        </w:rPr>
        <w:t xml:space="preserve"> </w:t>
      </w:r>
      <w:r w:rsidR="00CC02F3" w:rsidRPr="00E041AC">
        <w:rPr>
          <w:rFonts w:ascii="Verdana" w:hAnsi="Verdana" w:cs="Times New Roman"/>
          <w:bCs/>
          <w:sz w:val="20"/>
          <w:szCs w:val="20"/>
          <w:lang w:val="bg-BG"/>
        </w:rPr>
        <w:t>З</w:t>
      </w:r>
      <w:r w:rsidR="00C028E0" w:rsidRPr="00E041AC">
        <w:rPr>
          <w:rFonts w:ascii="Verdana" w:hAnsi="Verdana" w:cs="Times New Roman"/>
          <w:bCs/>
          <w:sz w:val="20"/>
          <w:szCs w:val="20"/>
          <w:lang w:val="bg-BG"/>
        </w:rPr>
        <w:t>аявители</w:t>
      </w:r>
      <w:r w:rsidR="00CC02F3" w:rsidRPr="00E041AC">
        <w:rPr>
          <w:rFonts w:ascii="Verdana" w:hAnsi="Verdana" w:cs="Times New Roman"/>
          <w:bCs/>
          <w:sz w:val="20"/>
          <w:szCs w:val="20"/>
          <w:lang w:val="bg-BG"/>
        </w:rPr>
        <w:t>те, за които след извършване на съответните административни проверки е установено, че отговарят на изискванията на тази наредба,</w:t>
      </w:r>
      <w:r w:rsidR="00C028E0" w:rsidRPr="00E041AC">
        <w:rPr>
          <w:rFonts w:ascii="Verdana" w:hAnsi="Verdana" w:cs="Times New Roman"/>
          <w:bCs/>
          <w:sz w:val="20"/>
          <w:szCs w:val="20"/>
          <w:lang w:val="bg-BG"/>
        </w:rPr>
        <w:t xml:space="preserve"> получават финансова помощ за </w:t>
      </w:r>
      <w:r w:rsidR="00CB21C4" w:rsidRPr="00E041AC">
        <w:rPr>
          <w:rFonts w:ascii="Verdana" w:hAnsi="Verdana" w:cs="Times New Roman"/>
          <w:bCs/>
          <w:sz w:val="20"/>
          <w:szCs w:val="20"/>
          <w:lang w:val="bg-BG"/>
        </w:rPr>
        <w:t>съответните площи</w:t>
      </w:r>
      <w:r w:rsidR="00C028E0" w:rsidRPr="00E041AC">
        <w:rPr>
          <w:rFonts w:ascii="Verdana" w:hAnsi="Verdana" w:cs="Times New Roman"/>
          <w:bCs/>
          <w:sz w:val="20"/>
          <w:szCs w:val="20"/>
          <w:lang w:val="bg-BG"/>
        </w:rPr>
        <w:t xml:space="preserve"> с царевица за зърно </w:t>
      </w:r>
      <w:r w:rsidR="00CC02F3" w:rsidRPr="00E041AC">
        <w:rPr>
          <w:rFonts w:ascii="Verdana" w:hAnsi="Verdana" w:cs="Times New Roman"/>
          <w:bCs/>
          <w:sz w:val="20"/>
          <w:szCs w:val="20"/>
          <w:lang w:val="bg-BG"/>
        </w:rPr>
        <w:t>съгласно</w:t>
      </w:r>
      <w:r w:rsidR="00C028E0" w:rsidRPr="00E041AC">
        <w:rPr>
          <w:rFonts w:ascii="Verdana" w:hAnsi="Verdana" w:cs="Times New Roman"/>
          <w:bCs/>
          <w:sz w:val="20"/>
          <w:szCs w:val="20"/>
          <w:lang w:val="bg-BG"/>
        </w:rPr>
        <w:t xml:space="preserve"> данните от кампания 2024 г. по интервенция ОПДУ.</w:t>
      </w:r>
      <w:r w:rsidR="00CB21C4" w:rsidRPr="00E041AC">
        <w:rPr>
          <w:rFonts w:ascii="Verdana" w:hAnsi="Verdana" w:cs="Times New Roman"/>
          <w:bCs/>
          <w:sz w:val="20"/>
          <w:szCs w:val="20"/>
          <w:lang w:val="bg-BG"/>
        </w:rPr>
        <w:t xml:space="preserve"> П</w:t>
      </w:r>
      <w:r w:rsidR="009F0D9B" w:rsidRPr="00E041AC">
        <w:rPr>
          <w:rFonts w:ascii="Verdana" w:hAnsi="Verdana" w:cs="Times New Roman"/>
          <w:bCs/>
          <w:sz w:val="20"/>
          <w:szCs w:val="20"/>
          <w:lang w:val="bg-BG"/>
        </w:rPr>
        <w:t>омощ</w:t>
      </w:r>
      <w:r w:rsidR="00CB21C4" w:rsidRPr="00E041AC">
        <w:rPr>
          <w:rFonts w:ascii="Verdana" w:hAnsi="Verdana" w:cs="Times New Roman"/>
          <w:bCs/>
          <w:sz w:val="20"/>
          <w:szCs w:val="20"/>
          <w:lang w:val="bg-BG"/>
        </w:rPr>
        <w:t>та</w:t>
      </w:r>
      <w:r w:rsidR="009F0D9B" w:rsidRPr="00E041AC">
        <w:rPr>
          <w:rFonts w:ascii="Verdana" w:hAnsi="Verdana" w:cs="Times New Roman"/>
          <w:bCs/>
          <w:sz w:val="20"/>
          <w:szCs w:val="20"/>
          <w:lang w:val="bg-BG"/>
        </w:rPr>
        <w:t xml:space="preserve"> се изплаща на база определен</w:t>
      </w:r>
      <w:r w:rsidR="00810C76">
        <w:rPr>
          <w:rFonts w:ascii="Verdana" w:hAnsi="Verdana" w:cs="Times New Roman"/>
          <w:bCs/>
          <w:sz w:val="20"/>
          <w:szCs w:val="20"/>
          <w:lang w:val="bg-BG"/>
        </w:rPr>
        <w:t>ите</w:t>
      </w:r>
      <w:r w:rsidR="009507DB" w:rsidRPr="00E041AC">
        <w:rPr>
          <w:rFonts w:ascii="Verdana" w:hAnsi="Verdana" w:cs="Times New Roman"/>
          <w:bCs/>
          <w:sz w:val="20"/>
          <w:szCs w:val="20"/>
          <w:lang w:val="bg-BG"/>
        </w:rPr>
        <w:t xml:space="preserve"> по реда на чл. 4 ставк</w:t>
      </w:r>
      <w:r w:rsidR="00810C76">
        <w:rPr>
          <w:rFonts w:ascii="Verdana" w:hAnsi="Verdana" w:cs="Times New Roman"/>
          <w:bCs/>
          <w:sz w:val="20"/>
          <w:szCs w:val="20"/>
          <w:lang w:val="bg-BG"/>
        </w:rPr>
        <w:t>и</w:t>
      </w:r>
      <w:r w:rsidR="009507DB" w:rsidRPr="00E041AC">
        <w:rPr>
          <w:rFonts w:ascii="Verdana" w:hAnsi="Verdana" w:cs="Times New Roman"/>
          <w:bCs/>
          <w:sz w:val="20"/>
          <w:szCs w:val="20"/>
          <w:lang w:val="bg-BG"/>
        </w:rPr>
        <w:t xml:space="preserve"> по посочената в заявлението банкова сметка.</w:t>
      </w:r>
      <w:r w:rsidR="009F0D9B" w:rsidRPr="00E041AC">
        <w:rPr>
          <w:rFonts w:ascii="Verdana" w:hAnsi="Verdana" w:cs="Times New Roman"/>
          <w:bCs/>
          <w:sz w:val="20"/>
          <w:szCs w:val="20"/>
          <w:lang w:val="bg-BG"/>
        </w:rPr>
        <w:t xml:space="preserve"> </w:t>
      </w:r>
      <w:r w:rsidR="009507DB" w:rsidRPr="00E041AC" w:rsidDel="001C77A3">
        <w:rPr>
          <w:rFonts w:ascii="Verdana" w:hAnsi="Verdana" w:cs="Times New Roman"/>
          <w:bCs/>
          <w:sz w:val="20"/>
          <w:szCs w:val="20"/>
          <w:lang w:val="bg-BG"/>
        </w:rPr>
        <w:t xml:space="preserve">Заявлението за подпомагане по чл. </w:t>
      </w:r>
      <w:r w:rsidR="00CC02F3" w:rsidRPr="00E041AC" w:rsidDel="001C77A3">
        <w:rPr>
          <w:rFonts w:ascii="Verdana" w:hAnsi="Verdana" w:cs="Times New Roman"/>
          <w:bCs/>
          <w:sz w:val="20"/>
          <w:szCs w:val="20"/>
          <w:lang w:val="bg-BG"/>
        </w:rPr>
        <w:t>7</w:t>
      </w:r>
      <w:r w:rsidR="009507DB" w:rsidRPr="00E041AC" w:rsidDel="001C77A3">
        <w:rPr>
          <w:rFonts w:ascii="Verdana" w:hAnsi="Verdana" w:cs="Times New Roman"/>
          <w:bCs/>
          <w:sz w:val="20"/>
          <w:szCs w:val="20"/>
          <w:lang w:val="bg-BG"/>
        </w:rPr>
        <w:t>, ал. 2 представлява и искане за плащане.</w:t>
      </w:r>
    </w:p>
    <w:p w14:paraId="11148BE6" w14:textId="5A62A5F2" w:rsidR="00EE009F" w:rsidRPr="00CF1941" w:rsidRDefault="009F0D9B"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 xml:space="preserve">(2) </w:t>
      </w:r>
      <w:r w:rsidR="002A2161" w:rsidRPr="00CF1941">
        <w:rPr>
          <w:rFonts w:ascii="Verdana" w:hAnsi="Verdana" w:cs="Times New Roman"/>
          <w:bCs/>
          <w:sz w:val="20"/>
          <w:szCs w:val="20"/>
          <w:lang w:val="bg-BG"/>
        </w:rPr>
        <w:t xml:space="preserve">Спешната </w:t>
      </w:r>
      <w:r w:rsidR="00633D10" w:rsidRPr="00CF1941">
        <w:rPr>
          <w:rFonts w:ascii="Verdana" w:hAnsi="Verdana" w:cs="Times New Roman"/>
          <w:bCs/>
          <w:sz w:val="20"/>
          <w:szCs w:val="20"/>
          <w:lang w:val="bg-BG"/>
        </w:rPr>
        <w:t xml:space="preserve">финансова помощ </w:t>
      </w:r>
      <w:r w:rsidR="00810C76" w:rsidRPr="00810C76">
        <w:rPr>
          <w:rFonts w:ascii="Verdana" w:hAnsi="Verdana" w:cs="Times New Roman"/>
          <w:bCs/>
          <w:sz w:val="20"/>
          <w:szCs w:val="20"/>
          <w:lang w:val="bg-BG"/>
        </w:rPr>
        <w:t xml:space="preserve">по чл. 3, ал. 1 се изплаща </w:t>
      </w:r>
      <w:r w:rsidR="00842E67">
        <w:rPr>
          <w:rFonts w:ascii="Verdana" w:hAnsi="Verdana" w:cs="Times New Roman"/>
          <w:bCs/>
          <w:sz w:val="20"/>
          <w:szCs w:val="20"/>
          <w:lang w:val="bg-BG"/>
        </w:rPr>
        <w:t xml:space="preserve">от ДФЗ </w:t>
      </w:r>
      <w:r w:rsidR="00810C76" w:rsidRPr="00810C76">
        <w:rPr>
          <w:rFonts w:ascii="Verdana" w:hAnsi="Verdana" w:cs="Times New Roman"/>
          <w:bCs/>
          <w:sz w:val="20"/>
          <w:szCs w:val="20"/>
          <w:lang w:val="bg-BG"/>
        </w:rPr>
        <w:t>в срок до 30 април 2025 г.</w:t>
      </w:r>
    </w:p>
    <w:p w14:paraId="3E6F19F5" w14:textId="7D9103E0" w:rsidR="00212BF6" w:rsidRDefault="00633D10"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Cs/>
          <w:sz w:val="20"/>
          <w:szCs w:val="20"/>
          <w:lang w:val="bg-BG"/>
        </w:rPr>
        <w:t>(</w:t>
      </w:r>
      <w:r w:rsidR="009F0D9B">
        <w:rPr>
          <w:rFonts w:ascii="Verdana" w:hAnsi="Verdana" w:cs="Times New Roman"/>
          <w:bCs/>
          <w:sz w:val="20"/>
          <w:szCs w:val="20"/>
          <w:lang w:val="bg-BG"/>
        </w:rPr>
        <w:t>3</w:t>
      </w:r>
      <w:r w:rsidRPr="00CF1941">
        <w:rPr>
          <w:rFonts w:ascii="Verdana" w:hAnsi="Verdana" w:cs="Times New Roman"/>
          <w:bCs/>
          <w:sz w:val="20"/>
          <w:szCs w:val="20"/>
          <w:lang w:val="bg-BG"/>
        </w:rPr>
        <w:t xml:space="preserve">) </w:t>
      </w:r>
      <w:r w:rsidR="00212BF6">
        <w:rPr>
          <w:rFonts w:ascii="Verdana" w:hAnsi="Verdana" w:cs="Times New Roman"/>
          <w:bCs/>
          <w:sz w:val="20"/>
          <w:szCs w:val="20"/>
          <w:lang w:val="bg-BG"/>
        </w:rPr>
        <w:t>До 1</w:t>
      </w:r>
      <w:r w:rsidR="001D3CE9">
        <w:rPr>
          <w:rFonts w:ascii="Verdana" w:hAnsi="Verdana" w:cs="Times New Roman"/>
          <w:bCs/>
          <w:sz w:val="20"/>
          <w:szCs w:val="20"/>
          <w:lang w:val="bg-BG"/>
        </w:rPr>
        <w:t>5</w:t>
      </w:r>
      <w:r w:rsidR="00212BF6">
        <w:rPr>
          <w:rFonts w:ascii="Verdana" w:hAnsi="Verdana" w:cs="Times New Roman"/>
          <w:bCs/>
          <w:sz w:val="20"/>
          <w:szCs w:val="20"/>
          <w:lang w:val="bg-BG"/>
        </w:rPr>
        <w:t xml:space="preserve"> юли 2025 г. ДФЗ предоставя на Министерство</w:t>
      </w:r>
      <w:r w:rsidR="00CF2B09">
        <w:rPr>
          <w:rFonts w:ascii="Verdana" w:hAnsi="Verdana" w:cs="Times New Roman"/>
          <w:bCs/>
          <w:sz w:val="20"/>
          <w:szCs w:val="20"/>
          <w:lang w:val="bg-BG"/>
        </w:rPr>
        <w:t>то</w:t>
      </w:r>
      <w:r w:rsidR="00212BF6">
        <w:rPr>
          <w:rFonts w:ascii="Verdana" w:hAnsi="Verdana" w:cs="Times New Roman"/>
          <w:bCs/>
          <w:sz w:val="20"/>
          <w:szCs w:val="20"/>
          <w:lang w:val="bg-BG"/>
        </w:rPr>
        <w:t xml:space="preserve"> на земеделието и храните информация за наличие на средства в </w:t>
      </w:r>
      <w:r w:rsidR="00412AC2" w:rsidRPr="00412AC2">
        <w:rPr>
          <w:rFonts w:ascii="Verdana" w:hAnsi="Verdana" w:cs="Times New Roman"/>
          <w:bCs/>
          <w:sz w:val="20"/>
          <w:szCs w:val="20"/>
          <w:lang w:val="bg-BG"/>
        </w:rPr>
        <w:t xml:space="preserve">план сметката </w:t>
      </w:r>
      <w:r w:rsidR="00212BF6">
        <w:rPr>
          <w:rFonts w:ascii="Verdana" w:hAnsi="Verdana" w:cs="Times New Roman"/>
          <w:bCs/>
          <w:sz w:val="20"/>
          <w:szCs w:val="20"/>
          <w:lang w:val="bg-BG"/>
        </w:rPr>
        <w:t xml:space="preserve">на ДФЗ за </w:t>
      </w:r>
      <w:r w:rsidR="00212BF6" w:rsidRPr="007A1A71">
        <w:rPr>
          <w:rFonts w:ascii="Verdana" w:hAnsi="Verdana" w:cs="Times New Roman"/>
          <w:bCs/>
          <w:sz w:val="20"/>
          <w:szCs w:val="20"/>
          <w:lang w:val="bg-BG"/>
        </w:rPr>
        <w:t xml:space="preserve">допълнително национално финансиране </w:t>
      </w:r>
      <w:r w:rsidR="00212BF6">
        <w:rPr>
          <w:rFonts w:ascii="Verdana" w:hAnsi="Verdana" w:cs="Times New Roman"/>
          <w:bCs/>
          <w:sz w:val="20"/>
          <w:szCs w:val="20"/>
          <w:lang w:val="bg-BG"/>
        </w:rPr>
        <w:t xml:space="preserve">по чл. 3, ал. 2. В случай на наличие на средства министърът на земеделието и храните </w:t>
      </w:r>
      <w:r w:rsidR="00CF2B09">
        <w:rPr>
          <w:rFonts w:ascii="Verdana" w:hAnsi="Verdana" w:cs="Times New Roman"/>
          <w:bCs/>
          <w:sz w:val="20"/>
          <w:szCs w:val="20"/>
          <w:lang w:val="bg-BG"/>
        </w:rPr>
        <w:t>издава</w:t>
      </w:r>
      <w:r w:rsidR="00212BF6">
        <w:rPr>
          <w:rFonts w:ascii="Verdana" w:hAnsi="Verdana" w:cs="Times New Roman"/>
          <w:bCs/>
          <w:sz w:val="20"/>
          <w:szCs w:val="20"/>
          <w:lang w:val="bg-BG"/>
        </w:rPr>
        <w:t xml:space="preserve"> заповед за определяне </w:t>
      </w:r>
      <w:r w:rsidR="00212BF6">
        <w:rPr>
          <w:rFonts w:ascii="Verdana" w:hAnsi="Verdana" w:cs="Times New Roman"/>
          <w:bCs/>
          <w:sz w:val="20"/>
          <w:szCs w:val="20"/>
          <w:lang w:val="bg-BG"/>
        </w:rPr>
        <w:lastRenderedPageBreak/>
        <w:t xml:space="preserve">размера на допълнителното национално финансиране и ставка на помощта от </w:t>
      </w:r>
      <w:r w:rsidR="00CF2B09">
        <w:rPr>
          <w:rFonts w:ascii="Verdana" w:hAnsi="Verdana" w:cs="Times New Roman"/>
          <w:bCs/>
          <w:sz w:val="20"/>
          <w:szCs w:val="20"/>
          <w:lang w:val="bg-BG"/>
        </w:rPr>
        <w:t>този бюджет в</w:t>
      </w:r>
      <w:r w:rsidR="00212BF6">
        <w:rPr>
          <w:rFonts w:ascii="Verdana" w:hAnsi="Verdana" w:cs="Times New Roman"/>
          <w:bCs/>
          <w:sz w:val="20"/>
          <w:szCs w:val="20"/>
          <w:lang w:val="bg-BG"/>
        </w:rPr>
        <w:t xml:space="preserve"> срок до 5 работни дни</w:t>
      </w:r>
      <w:r w:rsidR="00CF2B09">
        <w:rPr>
          <w:rFonts w:ascii="Verdana" w:hAnsi="Verdana" w:cs="Times New Roman"/>
          <w:bCs/>
          <w:sz w:val="20"/>
          <w:szCs w:val="20"/>
          <w:lang w:val="bg-BG"/>
        </w:rPr>
        <w:t xml:space="preserve"> от получаване на информацията по предходното изречение, а помощта се изплаща </w:t>
      </w:r>
      <w:r w:rsidR="00842E67">
        <w:rPr>
          <w:rFonts w:ascii="Verdana" w:hAnsi="Verdana" w:cs="Times New Roman"/>
          <w:bCs/>
          <w:sz w:val="20"/>
          <w:szCs w:val="20"/>
          <w:lang w:val="bg-BG"/>
        </w:rPr>
        <w:t xml:space="preserve">от ДФЗ </w:t>
      </w:r>
      <w:r w:rsidR="00CF2B09">
        <w:rPr>
          <w:rFonts w:ascii="Verdana" w:hAnsi="Verdana" w:cs="Times New Roman"/>
          <w:bCs/>
          <w:sz w:val="20"/>
          <w:szCs w:val="20"/>
          <w:lang w:val="bg-BG"/>
        </w:rPr>
        <w:t xml:space="preserve">в срок до </w:t>
      </w:r>
      <w:r w:rsidR="00CF2B09" w:rsidRPr="00810C76">
        <w:rPr>
          <w:rFonts w:ascii="Verdana" w:hAnsi="Verdana" w:cs="Times New Roman"/>
          <w:bCs/>
          <w:sz w:val="20"/>
          <w:szCs w:val="20"/>
          <w:lang w:val="bg-BG"/>
        </w:rPr>
        <w:t>31</w:t>
      </w:r>
      <w:r w:rsidR="00CF2B09">
        <w:rPr>
          <w:rFonts w:ascii="Verdana" w:hAnsi="Verdana" w:cs="Times New Roman"/>
          <w:bCs/>
          <w:sz w:val="20"/>
          <w:szCs w:val="20"/>
          <w:lang w:val="bg-BG"/>
        </w:rPr>
        <w:t xml:space="preserve"> юли </w:t>
      </w:r>
      <w:r w:rsidR="00CF2B09" w:rsidRPr="00810C76">
        <w:rPr>
          <w:rFonts w:ascii="Verdana" w:hAnsi="Verdana" w:cs="Times New Roman"/>
          <w:bCs/>
          <w:sz w:val="20"/>
          <w:szCs w:val="20"/>
          <w:lang w:val="bg-BG"/>
        </w:rPr>
        <w:t xml:space="preserve">2025 </w:t>
      </w:r>
      <w:r w:rsidR="00CF2B09">
        <w:rPr>
          <w:rFonts w:ascii="Verdana" w:hAnsi="Verdana" w:cs="Times New Roman"/>
          <w:bCs/>
          <w:sz w:val="20"/>
          <w:szCs w:val="20"/>
          <w:lang w:val="bg-BG"/>
        </w:rPr>
        <w:t>г.</w:t>
      </w:r>
    </w:p>
    <w:p w14:paraId="5C47A10A" w14:textId="475FE2A9" w:rsidR="00EB27A3" w:rsidRPr="00CF1941" w:rsidRDefault="00212BF6" w:rsidP="008909F7">
      <w:pPr>
        <w:spacing w:after="0" w:line="360" w:lineRule="auto"/>
        <w:ind w:firstLine="709"/>
        <w:jc w:val="both"/>
        <w:rPr>
          <w:rFonts w:ascii="Verdana" w:hAnsi="Verdana" w:cs="Times New Roman"/>
          <w:bCs/>
          <w:sz w:val="20"/>
          <w:szCs w:val="20"/>
          <w:lang w:val="bg-BG"/>
        </w:rPr>
      </w:pPr>
      <w:r>
        <w:rPr>
          <w:rFonts w:ascii="Verdana" w:hAnsi="Verdana" w:cs="Times New Roman"/>
          <w:bCs/>
          <w:sz w:val="20"/>
          <w:szCs w:val="20"/>
          <w:lang w:val="bg-BG"/>
        </w:rPr>
        <w:t>(</w:t>
      </w:r>
      <w:r w:rsidR="00CF2B09">
        <w:rPr>
          <w:rFonts w:ascii="Verdana" w:hAnsi="Verdana" w:cs="Times New Roman"/>
          <w:bCs/>
          <w:sz w:val="20"/>
          <w:szCs w:val="20"/>
          <w:lang w:val="bg-BG"/>
        </w:rPr>
        <w:t>4</w:t>
      </w:r>
      <w:r>
        <w:rPr>
          <w:rFonts w:ascii="Verdana" w:hAnsi="Verdana" w:cs="Times New Roman"/>
          <w:bCs/>
          <w:sz w:val="20"/>
          <w:szCs w:val="20"/>
          <w:lang w:val="bg-BG"/>
        </w:rPr>
        <w:t xml:space="preserve">) </w:t>
      </w:r>
      <w:r w:rsidR="00EB27A3" w:rsidRPr="00CF1941">
        <w:rPr>
          <w:rFonts w:ascii="Verdana" w:hAnsi="Verdana" w:cs="Times New Roman"/>
          <w:bCs/>
          <w:sz w:val="20"/>
          <w:szCs w:val="20"/>
          <w:lang w:val="bg-BG"/>
        </w:rPr>
        <w:t xml:space="preserve">В срок </w:t>
      </w:r>
      <w:r w:rsidR="00CF2B09">
        <w:rPr>
          <w:rFonts w:ascii="Verdana" w:hAnsi="Verdana" w:cs="Times New Roman"/>
          <w:bCs/>
          <w:sz w:val="20"/>
          <w:szCs w:val="20"/>
          <w:lang w:val="bg-BG"/>
        </w:rPr>
        <w:t>до 31 октомври 2025 г.</w:t>
      </w:r>
      <w:r w:rsidR="00EB27A3" w:rsidRPr="00CF1941">
        <w:rPr>
          <w:rFonts w:ascii="Verdana" w:hAnsi="Verdana" w:cs="Times New Roman"/>
          <w:bCs/>
          <w:sz w:val="20"/>
          <w:szCs w:val="20"/>
          <w:lang w:val="bg-BG"/>
        </w:rPr>
        <w:t xml:space="preserve"> </w:t>
      </w:r>
      <w:r w:rsidR="00633D10" w:rsidRPr="00CF1941">
        <w:rPr>
          <w:rFonts w:ascii="Verdana" w:hAnsi="Verdana" w:cs="Times New Roman"/>
          <w:bCs/>
          <w:sz w:val="20"/>
          <w:szCs w:val="20"/>
          <w:lang w:val="bg-BG"/>
        </w:rPr>
        <w:t>Д</w:t>
      </w:r>
      <w:r w:rsidR="00EB27A3" w:rsidRPr="00CF1941">
        <w:rPr>
          <w:rFonts w:ascii="Verdana" w:hAnsi="Verdana" w:cs="Times New Roman"/>
          <w:bCs/>
          <w:sz w:val="20"/>
          <w:szCs w:val="20"/>
          <w:lang w:val="bg-BG"/>
        </w:rPr>
        <w:t>Ф</w:t>
      </w:r>
      <w:r w:rsidR="004A6E28" w:rsidRPr="00CF1941">
        <w:rPr>
          <w:rFonts w:ascii="Verdana" w:hAnsi="Verdana" w:cs="Times New Roman"/>
          <w:bCs/>
          <w:sz w:val="20"/>
          <w:szCs w:val="20"/>
          <w:lang w:val="bg-BG"/>
        </w:rPr>
        <w:t>З</w:t>
      </w:r>
      <w:r w:rsidR="00633D10" w:rsidRPr="00CF1941">
        <w:rPr>
          <w:rFonts w:ascii="Verdana" w:hAnsi="Verdana" w:cs="Times New Roman"/>
          <w:bCs/>
          <w:sz w:val="20"/>
          <w:szCs w:val="20"/>
          <w:lang w:val="bg-BG"/>
        </w:rPr>
        <w:t xml:space="preserve"> изпраща </w:t>
      </w:r>
      <w:r w:rsidR="00050D38" w:rsidRPr="00050D38">
        <w:rPr>
          <w:rFonts w:ascii="Verdana" w:hAnsi="Verdana" w:cs="Times New Roman"/>
          <w:bCs/>
          <w:sz w:val="20"/>
          <w:szCs w:val="20"/>
          <w:lang w:val="bg-BG"/>
        </w:rPr>
        <w:t xml:space="preserve">в СЕУ </w:t>
      </w:r>
      <w:r w:rsidR="00633D10" w:rsidRPr="00CF1941">
        <w:rPr>
          <w:rFonts w:ascii="Verdana" w:hAnsi="Verdana" w:cs="Times New Roman"/>
          <w:bCs/>
          <w:sz w:val="20"/>
          <w:szCs w:val="20"/>
          <w:lang w:val="bg-BG"/>
        </w:rPr>
        <w:t xml:space="preserve">на кандидатите, </w:t>
      </w:r>
      <w:r w:rsidR="00965353" w:rsidRPr="00CF1941">
        <w:rPr>
          <w:rFonts w:ascii="Verdana" w:hAnsi="Verdana" w:cs="Times New Roman"/>
          <w:bCs/>
          <w:sz w:val="20"/>
          <w:szCs w:val="20"/>
          <w:lang w:val="bg-BG"/>
        </w:rPr>
        <w:t>подали заявление за подпомагане</w:t>
      </w:r>
      <w:r w:rsidR="008C0EF0" w:rsidRPr="00CF1941">
        <w:rPr>
          <w:rFonts w:ascii="Verdana" w:hAnsi="Verdana" w:cs="Times New Roman"/>
          <w:bCs/>
          <w:sz w:val="20"/>
          <w:szCs w:val="20"/>
          <w:lang w:val="bg-BG"/>
        </w:rPr>
        <w:t xml:space="preserve"> </w:t>
      </w:r>
      <w:r w:rsidR="00872A3E" w:rsidRPr="00CF1941">
        <w:rPr>
          <w:rFonts w:ascii="Verdana" w:hAnsi="Verdana" w:cs="Times New Roman"/>
          <w:bCs/>
          <w:sz w:val="20"/>
          <w:szCs w:val="20"/>
          <w:lang w:val="bg-BG"/>
        </w:rPr>
        <w:t xml:space="preserve">съгласно </w:t>
      </w:r>
      <w:r w:rsidR="008C0EF0" w:rsidRPr="00CF1941">
        <w:rPr>
          <w:rFonts w:ascii="Verdana" w:hAnsi="Verdana" w:cs="Times New Roman"/>
          <w:bCs/>
          <w:sz w:val="20"/>
          <w:szCs w:val="20"/>
          <w:lang w:val="bg-BG"/>
        </w:rPr>
        <w:t xml:space="preserve">чл. </w:t>
      </w:r>
      <w:r w:rsidR="00CC02F3">
        <w:rPr>
          <w:rFonts w:ascii="Verdana" w:hAnsi="Verdana" w:cs="Times New Roman"/>
          <w:bCs/>
          <w:sz w:val="20"/>
          <w:szCs w:val="20"/>
          <w:lang w:val="bg-BG"/>
        </w:rPr>
        <w:t>7</w:t>
      </w:r>
      <w:r w:rsidR="008C0EF0" w:rsidRPr="00CF1941">
        <w:rPr>
          <w:rFonts w:ascii="Verdana" w:hAnsi="Verdana" w:cs="Times New Roman"/>
          <w:bCs/>
          <w:sz w:val="20"/>
          <w:szCs w:val="20"/>
          <w:lang w:val="bg-BG"/>
        </w:rPr>
        <w:t>, ал. 2</w:t>
      </w:r>
      <w:r w:rsidR="00965353" w:rsidRPr="00CF1941">
        <w:rPr>
          <w:rFonts w:ascii="Verdana" w:hAnsi="Verdana" w:cs="Times New Roman"/>
          <w:bCs/>
          <w:sz w:val="20"/>
          <w:szCs w:val="20"/>
          <w:lang w:val="bg-BG"/>
        </w:rPr>
        <w:t xml:space="preserve">, </w:t>
      </w:r>
      <w:r w:rsidR="00633D10" w:rsidRPr="00CF1941">
        <w:rPr>
          <w:rFonts w:ascii="Verdana" w:hAnsi="Verdana" w:cs="Times New Roman"/>
          <w:bCs/>
          <w:sz w:val="20"/>
          <w:szCs w:val="20"/>
          <w:lang w:val="bg-BG"/>
        </w:rPr>
        <w:t>уведомителни писма</w:t>
      </w:r>
      <w:r w:rsidR="00050D38">
        <w:rPr>
          <w:rFonts w:ascii="Verdana" w:hAnsi="Verdana" w:cs="Times New Roman"/>
          <w:bCs/>
          <w:sz w:val="20"/>
          <w:szCs w:val="20"/>
          <w:lang w:val="bg-BG"/>
        </w:rPr>
        <w:t xml:space="preserve"> </w:t>
      </w:r>
      <w:r w:rsidR="00633D10" w:rsidRPr="00CF1941">
        <w:rPr>
          <w:rFonts w:ascii="Verdana" w:hAnsi="Verdana" w:cs="Times New Roman"/>
          <w:bCs/>
          <w:sz w:val="20"/>
          <w:szCs w:val="20"/>
          <w:lang w:val="bg-BG"/>
        </w:rPr>
        <w:t>с посочен размер на изплатената финансова помощ или с мотиви за отказ от изплащане на финансова помощ.</w:t>
      </w:r>
      <w:r w:rsidR="00EB27A3" w:rsidRPr="00CF1941">
        <w:rPr>
          <w:rFonts w:ascii="Verdana" w:hAnsi="Verdana"/>
          <w:sz w:val="20"/>
          <w:szCs w:val="20"/>
          <w:lang w:val="bg-BG"/>
        </w:rPr>
        <w:t xml:space="preserve"> У</w:t>
      </w:r>
      <w:r w:rsidR="00EB27A3" w:rsidRPr="00CF1941">
        <w:rPr>
          <w:rFonts w:ascii="Verdana" w:hAnsi="Verdana" w:cs="Times New Roman"/>
          <w:bCs/>
          <w:sz w:val="20"/>
          <w:szCs w:val="20"/>
          <w:lang w:val="bg-BG"/>
        </w:rPr>
        <w:t xml:space="preserve">ведомителните писма </w:t>
      </w:r>
      <w:r w:rsidR="00F82BF1" w:rsidRPr="00CF1941">
        <w:rPr>
          <w:rFonts w:ascii="Verdana" w:hAnsi="Verdana" w:cs="Times New Roman"/>
          <w:bCs/>
          <w:sz w:val="20"/>
          <w:szCs w:val="20"/>
          <w:lang w:val="bg-BG"/>
        </w:rPr>
        <w:t>подлежат на оспорване</w:t>
      </w:r>
      <w:r w:rsidR="00E41F1B">
        <w:rPr>
          <w:rFonts w:ascii="Verdana" w:hAnsi="Verdana" w:cs="Times New Roman"/>
          <w:bCs/>
          <w:sz w:val="20"/>
          <w:szCs w:val="20"/>
          <w:lang w:val="bg-BG"/>
        </w:rPr>
        <w:t xml:space="preserve"> </w:t>
      </w:r>
      <w:r w:rsidR="00E41F1B" w:rsidRPr="00E41F1B">
        <w:rPr>
          <w:rFonts w:ascii="Verdana" w:hAnsi="Verdana" w:cs="Times New Roman"/>
          <w:bCs/>
          <w:sz w:val="20"/>
          <w:szCs w:val="20"/>
          <w:lang w:val="bg-BG"/>
        </w:rPr>
        <w:t>пред компетентния съд</w:t>
      </w:r>
      <w:r w:rsidR="00EB27A3" w:rsidRPr="00CF1941">
        <w:rPr>
          <w:rFonts w:ascii="Verdana" w:hAnsi="Verdana" w:cs="Times New Roman"/>
          <w:bCs/>
          <w:sz w:val="20"/>
          <w:szCs w:val="20"/>
          <w:lang w:val="bg-BG"/>
        </w:rPr>
        <w:t xml:space="preserve"> по реда на Административнопроцесуалния кодекс.</w:t>
      </w:r>
    </w:p>
    <w:p w14:paraId="42F9D619" w14:textId="77777777" w:rsidR="00E2391D" w:rsidRPr="00CF1941" w:rsidRDefault="00E2391D" w:rsidP="008909F7">
      <w:pPr>
        <w:spacing w:after="0" w:line="360" w:lineRule="auto"/>
        <w:ind w:firstLine="709"/>
        <w:jc w:val="both"/>
        <w:rPr>
          <w:rFonts w:ascii="Verdana" w:hAnsi="Verdana" w:cs="Times New Roman"/>
          <w:bCs/>
          <w:sz w:val="20"/>
          <w:szCs w:val="20"/>
          <w:lang w:val="bg-BG"/>
        </w:rPr>
      </w:pPr>
    </w:p>
    <w:p w14:paraId="05975248" w14:textId="7308113F" w:rsidR="00D64C3A" w:rsidRDefault="00D64C3A"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Чл. 1</w:t>
      </w:r>
      <w:r w:rsidR="00E041AC">
        <w:rPr>
          <w:rFonts w:ascii="Verdana" w:hAnsi="Verdana" w:cs="Times New Roman"/>
          <w:b/>
          <w:bCs/>
          <w:sz w:val="20"/>
          <w:szCs w:val="20"/>
          <w:lang w:val="bg-BG"/>
        </w:rPr>
        <w:t>1</w:t>
      </w:r>
      <w:r w:rsidRPr="00CF1941">
        <w:rPr>
          <w:rFonts w:ascii="Verdana" w:hAnsi="Verdana" w:cs="Times New Roman"/>
          <w:b/>
          <w:bCs/>
          <w:sz w:val="20"/>
          <w:szCs w:val="20"/>
          <w:lang w:val="bg-BG"/>
        </w:rPr>
        <w:t>.</w:t>
      </w:r>
      <w:r w:rsidRPr="004D62D4">
        <w:rPr>
          <w:rFonts w:ascii="Verdana" w:hAnsi="Verdana" w:cs="Times New Roman"/>
          <w:bCs/>
          <w:sz w:val="20"/>
          <w:szCs w:val="20"/>
          <w:lang w:val="bg-BG"/>
        </w:rPr>
        <w:t xml:space="preserve"> </w:t>
      </w:r>
      <w:r w:rsidRPr="00CF1941">
        <w:rPr>
          <w:rFonts w:ascii="Verdana" w:hAnsi="Verdana" w:cs="Times New Roman"/>
          <w:bCs/>
          <w:sz w:val="20"/>
          <w:szCs w:val="20"/>
          <w:lang w:val="bg-BG"/>
        </w:rPr>
        <w:t xml:space="preserve">При извършване на проверки от </w:t>
      </w:r>
      <w:r w:rsidR="00EF5174" w:rsidRPr="00CF1941">
        <w:rPr>
          <w:rFonts w:ascii="Verdana" w:hAnsi="Verdana" w:cs="Times New Roman"/>
          <w:bCs/>
          <w:sz w:val="20"/>
          <w:szCs w:val="20"/>
          <w:lang w:val="bg-BG"/>
        </w:rPr>
        <w:t>ДФЗ</w:t>
      </w:r>
      <w:r w:rsidRPr="00CF1941">
        <w:rPr>
          <w:rFonts w:ascii="Verdana" w:hAnsi="Verdana" w:cs="Times New Roman"/>
          <w:bCs/>
          <w:sz w:val="20"/>
          <w:szCs w:val="20"/>
          <w:lang w:val="bg-BG"/>
        </w:rPr>
        <w:t xml:space="preserve">, Европейската комисия и други контролни органи, </w:t>
      </w:r>
      <w:r w:rsidR="00174712" w:rsidRPr="00CF1941">
        <w:rPr>
          <w:rFonts w:ascii="Verdana" w:hAnsi="Verdana" w:cs="Times New Roman"/>
          <w:bCs/>
          <w:sz w:val="20"/>
          <w:szCs w:val="20"/>
          <w:lang w:val="bg-BG"/>
        </w:rPr>
        <w:t>одобрените заявители по реда на тази наредба</w:t>
      </w:r>
      <w:r w:rsidR="005271AC" w:rsidRPr="00CF1941">
        <w:rPr>
          <w:rFonts w:ascii="Verdana" w:hAnsi="Verdana" w:cs="Times New Roman"/>
          <w:bCs/>
          <w:sz w:val="20"/>
          <w:szCs w:val="20"/>
          <w:lang w:val="bg-BG"/>
        </w:rPr>
        <w:t xml:space="preserve"> </w:t>
      </w:r>
      <w:r w:rsidRPr="00CF1941">
        <w:rPr>
          <w:rFonts w:ascii="Verdana" w:hAnsi="Verdana" w:cs="Times New Roman"/>
          <w:bCs/>
          <w:sz w:val="20"/>
          <w:szCs w:val="20"/>
          <w:lang w:val="bg-BG"/>
        </w:rPr>
        <w:t>са задължени да предоставят пълен достъп и да оказват съдействие, включително чрез представяне</w:t>
      </w:r>
      <w:r w:rsidR="005271AC" w:rsidRPr="00CF1941">
        <w:rPr>
          <w:rFonts w:ascii="Verdana" w:hAnsi="Verdana" w:cs="Times New Roman"/>
          <w:bCs/>
          <w:sz w:val="20"/>
          <w:szCs w:val="20"/>
          <w:lang w:val="bg-BG"/>
        </w:rPr>
        <w:t xml:space="preserve"> на допълнително</w:t>
      </w:r>
      <w:r w:rsidRPr="00CF1941">
        <w:rPr>
          <w:rFonts w:ascii="Verdana" w:hAnsi="Verdana" w:cs="Times New Roman"/>
          <w:bCs/>
          <w:sz w:val="20"/>
          <w:szCs w:val="20"/>
          <w:lang w:val="bg-BG"/>
        </w:rPr>
        <w:t xml:space="preserve"> изискани документи.</w:t>
      </w:r>
    </w:p>
    <w:p w14:paraId="193C356D" w14:textId="77777777" w:rsidR="005E0876" w:rsidRPr="00CF1941" w:rsidRDefault="005E0876" w:rsidP="008909F7">
      <w:pPr>
        <w:spacing w:after="0" w:line="360" w:lineRule="auto"/>
        <w:ind w:firstLine="723"/>
        <w:jc w:val="both"/>
        <w:rPr>
          <w:rFonts w:ascii="Verdana" w:hAnsi="Verdana" w:cs="Times New Roman"/>
          <w:bCs/>
          <w:sz w:val="20"/>
          <w:szCs w:val="20"/>
          <w:lang w:val="bg-BG"/>
        </w:rPr>
      </w:pPr>
    </w:p>
    <w:p w14:paraId="35DA62F3" w14:textId="77777777" w:rsidR="005E0876" w:rsidRPr="00CF1941" w:rsidRDefault="005E0876" w:rsidP="008909F7">
      <w:pPr>
        <w:widowControl w:val="0"/>
        <w:autoSpaceDE w:val="0"/>
        <w:autoSpaceDN w:val="0"/>
        <w:adjustRightInd w:val="0"/>
        <w:spacing w:after="0" w:line="360" w:lineRule="auto"/>
        <w:jc w:val="center"/>
        <w:rPr>
          <w:rFonts w:ascii="Verdana" w:hAnsi="Verdana" w:cs="Times New Roman"/>
          <w:bCs/>
          <w:spacing w:val="70"/>
          <w:sz w:val="20"/>
          <w:szCs w:val="20"/>
          <w:lang w:val="bg-BG"/>
        </w:rPr>
      </w:pPr>
      <w:r w:rsidRPr="00CF1941">
        <w:rPr>
          <w:rFonts w:ascii="Verdana" w:hAnsi="Verdana" w:cs="Times New Roman"/>
          <w:bCs/>
          <w:spacing w:val="70"/>
          <w:sz w:val="20"/>
          <w:szCs w:val="20"/>
          <w:lang w:val="bg-BG"/>
        </w:rPr>
        <w:t>Глава пета</w:t>
      </w:r>
    </w:p>
    <w:p w14:paraId="1612E1A4" w14:textId="3DA4B5F7" w:rsidR="005E0876" w:rsidRPr="00CF1941" w:rsidRDefault="005E0876" w:rsidP="008909F7">
      <w:pPr>
        <w:spacing w:after="0" w:line="360" w:lineRule="auto"/>
        <w:jc w:val="center"/>
        <w:rPr>
          <w:rFonts w:ascii="Verdana" w:hAnsi="Verdana" w:cs="Times New Roman"/>
          <w:bCs/>
          <w:caps/>
          <w:sz w:val="20"/>
          <w:szCs w:val="20"/>
          <w:lang w:val="bg-BG"/>
        </w:rPr>
      </w:pPr>
      <w:r w:rsidRPr="00CF1941">
        <w:rPr>
          <w:rFonts w:ascii="Verdana" w:hAnsi="Verdana" w:cs="Times New Roman"/>
          <w:bCs/>
          <w:caps/>
          <w:sz w:val="20"/>
          <w:szCs w:val="20"/>
          <w:lang w:val="bg-BG"/>
        </w:rPr>
        <w:t>Уведомлени</w:t>
      </w:r>
      <w:r w:rsidR="00CC02F3">
        <w:rPr>
          <w:rFonts w:ascii="Verdana" w:hAnsi="Verdana" w:cs="Times New Roman"/>
          <w:bCs/>
          <w:caps/>
          <w:sz w:val="20"/>
          <w:szCs w:val="20"/>
          <w:lang w:val="bg-BG"/>
        </w:rPr>
        <w:t>Е</w:t>
      </w:r>
      <w:r w:rsidRPr="00CF1941">
        <w:rPr>
          <w:rFonts w:ascii="Verdana" w:hAnsi="Verdana" w:cs="Times New Roman"/>
          <w:bCs/>
          <w:caps/>
          <w:sz w:val="20"/>
          <w:szCs w:val="20"/>
          <w:lang w:val="bg-BG"/>
        </w:rPr>
        <w:t xml:space="preserve"> до Европейската комисия</w:t>
      </w:r>
    </w:p>
    <w:p w14:paraId="6D67107D" w14:textId="77777777" w:rsidR="005E0876" w:rsidRPr="00CF1941" w:rsidRDefault="005E0876" w:rsidP="008909F7">
      <w:pPr>
        <w:spacing w:after="0" w:line="360" w:lineRule="auto"/>
        <w:ind w:firstLine="723"/>
        <w:jc w:val="both"/>
        <w:rPr>
          <w:rFonts w:ascii="Verdana" w:hAnsi="Verdana" w:cs="Times New Roman"/>
          <w:bCs/>
          <w:sz w:val="20"/>
          <w:szCs w:val="20"/>
          <w:lang w:val="bg-BG"/>
        </w:rPr>
      </w:pPr>
    </w:p>
    <w:p w14:paraId="25F0894B" w14:textId="536FC10D" w:rsidR="005E0876" w:rsidRPr="00CF1941" w:rsidRDefault="00E041AC" w:rsidP="008909F7">
      <w:pPr>
        <w:spacing w:after="0" w:line="360" w:lineRule="auto"/>
        <w:ind w:firstLine="723"/>
        <w:jc w:val="both"/>
        <w:rPr>
          <w:rFonts w:ascii="Verdana" w:hAnsi="Verdana" w:cs="Times New Roman"/>
          <w:bCs/>
          <w:sz w:val="20"/>
          <w:szCs w:val="20"/>
          <w:lang w:val="bg-BG"/>
        </w:rPr>
      </w:pPr>
      <w:r w:rsidRPr="004D62D4">
        <w:rPr>
          <w:rFonts w:ascii="Verdana" w:hAnsi="Verdana" w:cs="Times New Roman"/>
          <w:b/>
          <w:bCs/>
          <w:spacing w:val="2"/>
          <w:sz w:val="20"/>
          <w:szCs w:val="20"/>
          <w:lang w:val="bg-BG"/>
        </w:rPr>
        <w:t>Чл. 12.</w:t>
      </w:r>
      <w:r w:rsidRPr="004D62D4">
        <w:rPr>
          <w:rFonts w:ascii="Verdana" w:hAnsi="Verdana" w:cs="Times New Roman"/>
          <w:bCs/>
          <w:spacing w:val="2"/>
          <w:sz w:val="20"/>
          <w:szCs w:val="20"/>
          <w:lang w:val="bg-BG"/>
        </w:rPr>
        <w:t xml:space="preserve"> </w:t>
      </w:r>
      <w:r w:rsidR="005E0876" w:rsidRPr="00CF1941">
        <w:rPr>
          <w:rFonts w:ascii="Verdana" w:hAnsi="Verdana" w:cs="Times New Roman"/>
          <w:bCs/>
          <w:sz w:val="20"/>
          <w:szCs w:val="20"/>
          <w:lang w:val="bg-BG"/>
        </w:rPr>
        <w:t xml:space="preserve">В срок до </w:t>
      </w:r>
      <w:r w:rsidR="00932AA4">
        <w:rPr>
          <w:rFonts w:ascii="Verdana" w:hAnsi="Verdana" w:cs="Times New Roman"/>
          <w:bCs/>
          <w:sz w:val="20"/>
          <w:szCs w:val="20"/>
          <w:lang w:val="bg-BG"/>
        </w:rPr>
        <w:t>31</w:t>
      </w:r>
      <w:r w:rsidR="005E0876" w:rsidRPr="00CF1941">
        <w:rPr>
          <w:rFonts w:ascii="Verdana" w:hAnsi="Verdana" w:cs="Times New Roman"/>
          <w:bCs/>
          <w:sz w:val="20"/>
          <w:szCs w:val="20"/>
          <w:lang w:val="bg-BG"/>
        </w:rPr>
        <w:t xml:space="preserve"> </w:t>
      </w:r>
      <w:r w:rsidR="00932AA4">
        <w:rPr>
          <w:rFonts w:ascii="Verdana" w:hAnsi="Verdana" w:cs="Times New Roman"/>
          <w:bCs/>
          <w:sz w:val="20"/>
          <w:szCs w:val="20"/>
          <w:lang w:val="bg-BG"/>
        </w:rPr>
        <w:t>октомври</w:t>
      </w:r>
      <w:r w:rsidR="005E0876" w:rsidRPr="00CF1941">
        <w:rPr>
          <w:rFonts w:ascii="Verdana" w:hAnsi="Verdana" w:cs="Times New Roman"/>
          <w:bCs/>
          <w:sz w:val="20"/>
          <w:szCs w:val="20"/>
          <w:lang w:val="bg-BG"/>
        </w:rPr>
        <w:t xml:space="preserve"> 202</w:t>
      </w:r>
      <w:r w:rsidR="00932AA4">
        <w:rPr>
          <w:rFonts w:ascii="Verdana" w:hAnsi="Verdana" w:cs="Times New Roman"/>
          <w:bCs/>
          <w:sz w:val="20"/>
          <w:szCs w:val="20"/>
          <w:lang w:val="bg-BG"/>
        </w:rPr>
        <w:t>5</w:t>
      </w:r>
      <w:r w:rsidR="005E0876" w:rsidRPr="00CF1941">
        <w:rPr>
          <w:rFonts w:ascii="Verdana" w:hAnsi="Verdana" w:cs="Times New Roman"/>
          <w:bCs/>
          <w:sz w:val="20"/>
          <w:szCs w:val="20"/>
          <w:lang w:val="bg-BG"/>
        </w:rPr>
        <w:t xml:space="preserve"> г. Министерството на земеделието</w:t>
      </w:r>
      <w:r w:rsidR="006D41B0" w:rsidRPr="00CF1941">
        <w:rPr>
          <w:rFonts w:ascii="Verdana" w:hAnsi="Verdana" w:cs="Times New Roman"/>
          <w:bCs/>
          <w:sz w:val="20"/>
          <w:szCs w:val="20"/>
          <w:lang w:val="bg-BG"/>
        </w:rPr>
        <w:t xml:space="preserve"> и храните</w:t>
      </w:r>
      <w:r w:rsidR="005E0876" w:rsidRPr="00CF1941">
        <w:rPr>
          <w:rFonts w:ascii="Verdana" w:hAnsi="Verdana" w:cs="Times New Roman"/>
          <w:bCs/>
          <w:sz w:val="20"/>
          <w:szCs w:val="20"/>
          <w:lang w:val="bg-BG"/>
        </w:rPr>
        <w:t xml:space="preserve"> уведомява Европейската Комисия за размер</w:t>
      </w:r>
      <w:r w:rsidR="007E4345" w:rsidRPr="00CF1941">
        <w:rPr>
          <w:rFonts w:ascii="Verdana" w:hAnsi="Verdana" w:cs="Times New Roman"/>
          <w:bCs/>
          <w:sz w:val="20"/>
          <w:szCs w:val="20"/>
          <w:lang w:val="bg-BG"/>
        </w:rPr>
        <w:t>а</w:t>
      </w:r>
      <w:r w:rsidR="005E0876" w:rsidRPr="00CF1941">
        <w:rPr>
          <w:rFonts w:ascii="Verdana" w:hAnsi="Verdana" w:cs="Times New Roman"/>
          <w:bCs/>
          <w:sz w:val="20"/>
          <w:szCs w:val="20"/>
          <w:lang w:val="bg-BG"/>
        </w:rPr>
        <w:t xml:space="preserve"> на </w:t>
      </w:r>
      <w:r w:rsidR="00D27626" w:rsidRPr="00CF1941">
        <w:rPr>
          <w:rFonts w:ascii="Verdana" w:hAnsi="Verdana" w:cs="Times New Roman"/>
          <w:bCs/>
          <w:sz w:val="20"/>
          <w:szCs w:val="20"/>
          <w:lang w:val="bg-BG"/>
        </w:rPr>
        <w:t xml:space="preserve">изплатената </w:t>
      </w:r>
      <w:r w:rsidR="005E0876" w:rsidRPr="00CF1941">
        <w:rPr>
          <w:rFonts w:ascii="Verdana" w:hAnsi="Verdana" w:cs="Times New Roman"/>
          <w:bCs/>
          <w:sz w:val="20"/>
          <w:szCs w:val="20"/>
          <w:lang w:val="bg-BG"/>
        </w:rPr>
        <w:t>сум</w:t>
      </w:r>
      <w:r w:rsidR="00D27626" w:rsidRPr="00CF1941">
        <w:rPr>
          <w:rFonts w:ascii="Verdana" w:hAnsi="Verdana" w:cs="Times New Roman"/>
          <w:bCs/>
          <w:sz w:val="20"/>
          <w:szCs w:val="20"/>
          <w:lang w:val="bg-BG"/>
        </w:rPr>
        <w:t>а</w:t>
      </w:r>
      <w:r w:rsidR="005E0876" w:rsidRPr="00CF1941">
        <w:rPr>
          <w:rFonts w:ascii="Verdana" w:hAnsi="Verdana" w:cs="Times New Roman"/>
          <w:bCs/>
          <w:sz w:val="20"/>
          <w:szCs w:val="20"/>
          <w:lang w:val="bg-BG"/>
        </w:rPr>
        <w:t xml:space="preserve">, броя и вида на бенефициерите, както и оценката на ефективността на мярката. Уведомлението включва информация, предоставена от </w:t>
      </w:r>
      <w:r w:rsidR="00556DD1">
        <w:rPr>
          <w:rFonts w:ascii="Verdana" w:hAnsi="Verdana" w:cs="Times New Roman"/>
          <w:bCs/>
          <w:sz w:val="20"/>
          <w:szCs w:val="20"/>
          <w:lang w:val="bg-BG"/>
        </w:rPr>
        <w:t>ДФЗ</w:t>
      </w:r>
      <w:r w:rsidR="005E0876" w:rsidRPr="00CF1941">
        <w:rPr>
          <w:rFonts w:ascii="Verdana" w:hAnsi="Verdana" w:cs="Times New Roman"/>
          <w:bCs/>
          <w:sz w:val="20"/>
          <w:szCs w:val="20"/>
          <w:lang w:val="bg-BG"/>
        </w:rPr>
        <w:t>.</w:t>
      </w:r>
    </w:p>
    <w:p w14:paraId="19E3A0A8" w14:textId="6C4F8664" w:rsidR="008909F7" w:rsidRPr="00BE6A8B" w:rsidRDefault="008909F7" w:rsidP="008909F7">
      <w:pPr>
        <w:spacing w:after="0" w:line="360" w:lineRule="auto"/>
        <w:rPr>
          <w:rFonts w:ascii="Verdana" w:hAnsi="Verdana" w:cs="Times New Roman"/>
          <w:bCs/>
          <w:sz w:val="20"/>
          <w:szCs w:val="20"/>
          <w:lang w:val="bg-BG"/>
        </w:rPr>
      </w:pPr>
    </w:p>
    <w:p w14:paraId="17614189" w14:textId="77777777" w:rsidR="00742825" w:rsidRDefault="00F30995" w:rsidP="008909F7">
      <w:pPr>
        <w:spacing w:after="0" w:line="360" w:lineRule="auto"/>
        <w:jc w:val="center"/>
        <w:rPr>
          <w:rFonts w:ascii="Verdana" w:hAnsi="Verdana" w:cs="Times New Roman"/>
          <w:b/>
          <w:bCs/>
          <w:sz w:val="20"/>
          <w:szCs w:val="20"/>
          <w:lang w:val="bg-BG"/>
        </w:rPr>
      </w:pPr>
      <w:r w:rsidRPr="00CF1941">
        <w:rPr>
          <w:rFonts w:ascii="Verdana" w:hAnsi="Verdana" w:cs="Times New Roman"/>
          <w:b/>
          <w:bCs/>
          <w:sz w:val="20"/>
          <w:szCs w:val="20"/>
          <w:lang w:val="bg-BG"/>
        </w:rPr>
        <w:t>Заключителни разпоредби</w:t>
      </w:r>
    </w:p>
    <w:p w14:paraId="5AB9731A" w14:textId="77777777" w:rsidR="006C4A91" w:rsidRPr="00BE6A8B" w:rsidRDefault="006C4A91" w:rsidP="008909F7">
      <w:pPr>
        <w:spacing w:after="0" w:line="360" w:lineRule="auto"/>
        <w:ind w:firstLine="723"/>
        <w:jc w:val="center"/>
        <w:rPr>
          <w:rFonts w:ascii="Verdana" w:hAnsi="Verdana" w:cs="Times New Roman"/>
          <w:bCs/>
          <w:sz w:val="20"/>
          <w:szCs w:val="20"/>
          <w:lang w:val="bg-BG"/>
        </w:rPr>
      </w:pPr>
    </w:p>
    <w:p w14:paraId="091BE762" w14:textId="77777777" w:rsidR="001E7854" w:rsidRPr="00CF1941" w:rsidRDefault="004E7B53"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 1.</w:t>
      </w:r>
      <w:r w:rsidRPr="004D62D4">
        <w:rPr>
          <w:rFonts w:ascii="Verdana" w:hAnsi="Verdana" w:cs="Times New Roman"/>
          <w:bCs/>
          <w:sz w:val="20"/>
          <w:szCs w:val="20"/>
          <w:lang w:val="bg-BG"/>
        </w:rPr>
        <w:t xml:space="preserve"> </w:t>
      </w:r>
      <w:r w:rsidR="001E7854" w:rsidRPr="00CF1941">
        <w:rPr>
          <w:rFonts w:ascii="Verdana" w:hAnsi="Verdana" w:cs="Times New Roman"/>
          <w:bCs/>
          <w:sz w:val="20"/>
          <w:szCs w:val="20"/>
          <w:lang w:val="bg-BG"/>
        </w:rPr>
        <w:t xml:space="preserve">Наредбата се издава на основание </w:t>
      </w:r>
      <w:r w:rsidR="005E7DD1" w:rsidRPr="00CF1941">
        <w:rPr>
          <w:rFonts w:ascii="Verdana" w:hAnsi="Verdana" w:cs="Times New Roman"/>
          <w:bCs/>
          <w:sz w:val="20"/>
          <w:szCs w:val="20"/>
          <w:lang w:val="bg-BG"/>
        </w:rPr>
        <w:t xml:space="preserve">чл. 7а от Закона за нормативните актове и </w:t>
      </w:r>
      <w:r w:rsidR="001E7854" w:rsidRPr="00CF1941">
        <w:rPr>
          <w:rFonts w:ascii="Verdana" w:hAnsi="Verdana" w:cs="Times New Roman"/>
          <w:bCs/>
          <w:sz w:val="20"/>
          <w:szCs w:val="20"/>
          <w:lang w:val="bg-BG"/>
        </w:rPr>
        <w:t>чл. 39 от Закона за прилагане на Общата организация на пазарите на земеделски продукти на Европейския съюз</w:t>
      </w:r>
      <w:r w:rsidR="00E2391D" w:rsidRPr="00CF1941">
        <w:rPr>
          <w:rFonts w:ascii="Verdana" w:hAnsi="Verdana" w:cs="Times New Roman"/>
          <w:bCs/>
          <w:sz w:val="20"/>
          <w:szCs w:val="20"/>
          <w:lang w:val="bg-BG"/>
        </w:rPr>
        <w:t>.</w:t>
      </w:r>
    </w:p>
    <w:p w14:paraId="0E886070" w14:textId="77777777" w:rsidR="00C32BA1" w:rsidRPr="00CF1941" w:rsidRDefault="00C32BA1" w:rsidP="008909F7">
      <w:pPr>
        <w:spacing w:after="0" w:line="360" w:lineRule="auto"/>
        <w:ind w:firstLine="709"/>
        <w:jc w:val="both"/>
        <w:rPr>
          <w:rFonts w:ascii="Verdana" w:hAnsi="Verdana" w:cs="Times New Roman"/>
          <w:bCs/>
          <w:sz w:val="20"/>
          <w:szCs w:val="20"/>
          <w:lang w:val="bg-BG"/>
        </w:rPr>
      </w:pPr>
    </w:p>
    <w:p w14:paraId="20E86741" w14:textId="77777777" w:rsidR="00D64C3A" w:rsidRPr="00CF1941" w:rsidRDefault="001E7854" w:rsidP="008909F7">
      <w:pPr>
        <w:spacing w:after="0" w:line="360" w:lineRule="auto"/>
        <w:ind w:firstLine="709"/>
        <w:jc w:val="both"/>
        <w:rPr>
          <w:rFonts w:ascii="Verdana" w:hAnsi="Verdana" w:cs="Times New Roman"/>
          <w:bCs/>
          <w:sz w:val="20"/>
          <w:szCs w:val="20"/>
          <w:lang w:val="bg-BG"/>
        </w:rPr>
      </w:pPr>
      <w:r w:rsidRPr="00CF1941">
        <w:rPr>
          <w:rFonts w:ascii="Verdana" w:hAnsi="Verdana" w:cs="Times New Roman"/>
          <w:b/>
          <w:bCs/>
          <w:sz w:val="20"/>
          <w:szCs w:val="20"/>
          <w:lang w:val="bg-BG"/>
        </w:rPr>
        <w:t xml:space="preserve">§ </w:t>
      </w:r>
      <w:r w:rsidR="00234151" w:rsidRPr="00CF1941">
        <w:rPr>
          <w:rFonts w:ascii="Verdana" w:hAnsi="Verdana" w:cs="Times New Roman"/>
          <w:b/>
          <w:bCs/>
          <w:sz w:val="20"/>
          <w:szCs w:val="20"/>
          <w:lang w:val="bg-BG"/>
        </w:rPr>
        <w:t>2</w:t>
      </w:r>
      <w:r w:rsidRPr="00CF1941">
        <w:rPr>
          <w:rFonts w:ascii="Verdana" w:hAnsi="Verdana" w:cs="Times New Roman"/>
          <w:b/>
          <w:bCs/>
          <w:sz w:val="20"/>
          <w:szCs w:val="20"/>
          <w:lang w:val="bg-BG"/>
        </w:rPr>
        <w:t>.</w:t>
      </w:r>
      <w:r w:rsidRPr="004D62D4">
        <w:rPr>
          <w:rFonts w:ascii="Verdana" w:hAnsi="Verdana" w:cs="Times New Roman"/>
          <w:bCs/>
          <w:sz w:val="20"/>
          <w:szCs w:val="20"/>
          <w:lang w:val="bg-BG"/>
        </w:rPr>
        <w:t xml:space="preserve"> </w:t>
      </w:r>
      <w:r w:rsidR="007F7D4B" w:rsidRPr="00CF1941">
        <w:rPr>
          <w:rFonts w:ascii="Verdana" w:hAnsi="Verdana" w:cs="Times New Roman"/>
          <w:bCs/>
          <w:sz w:val="20"/>
          <w:szCs w:val="20"/>
          <w:lang w:val="bg-BG"/>
        </w:rPr>
        <w:t>Наредбата влиза в сила от деня</w:t>
      </w:r>
      <w:r w:rsidR="004E7B53" w:rsidRPr="00CF1941">
        <w:rPr>
          <w:rFonts w:ascii="Verdana" w:hAnsi="Verdana" w:cs="Times New Roman"/>
          <w:bCs/>
          <w:sz w:val="20"/>
          <w:szCs w:val="20"/>
          <w:lang w:val="bg-BG"/>
        </w:rPr>
        <w:t xml:space="preserve"> на обнародването </w:t>
      </w:r>
      <w:r w:rsidR="00D67970" w:rsidRPr="00CF1941">
        <w:rPr>
          <w:rFonts w:ascii="Verdana" w:hAnsi="Verdana" w:cs="Times New Roman"/>
          <w:bCs/>
          <w:sz w:val="20"/>
          <w:szCs w:val="20"/>
          <w:lang w:val="bg-BG"/>
        </w:rPr>
        <w:t>ѝ</w:t>
      </w:r>
      <w:r w:rsidR="004E7B53" w:rsidRPr="00CF1941">
        <w:rPr>
          <w:rFonts w:ascii="Verdana" w:hAnsi="Verdana" w:cs="Times New Roman"/>
          <w:bCs/>
          <w:sz w:val="20"/>
          <w:szCs w:val="20"/>
          <w:lang w:val="bg-BG"/>
        </w:rPr>
        <w:t xml:space="preserve"> в </w:t>
      </w:r>
      <w:r w:rsidR="0098779B" w:rsidRPr="00CF1941">
        <w:rPr>
          <w:rFonts w:ascii="Verdana" w:hAnsi="Verdana" w:cs="Times New Roman"/>
          <w:bCs/>
          <w:sz w:val="20"/>
          <w:szCs w:val="20"/>
          <w:lang w:val="bg-BG"/>
        </w:rPr>
        <w:t>„</w:t>
      </w:r>
      <w:r w:rsidR="004E7B53" w:rsidRPr="00CF1941">
        <w:rPr>
          <w:rFonts w:ascii="Verdana" w:hAnsi="Verdana" w:cs="Times New Roman"/>
          <w:bCs/>
          <w:sz w:val="20"/>
          <w:szCs w:val="20"/>
          <w:lang w:val="bg-BG"/>
        </w:rPr>
        <w:t>Държавен вестник</w:t>
      </w:r>
      <w:r w:rsidR="0098779B" w:rsidRPr="00CF1941">
        <w:rPr>
          <w:rFonts w:ascii="Verdana" w:hAnsi="Verdana" w:cs="Times New Roman"/>
          <w:bCs/>
          <w:sz w:val="20"/>
          <w:szCs w:val="20"/>
          <w:lang w:val="bg-BG"/>
        </w:rPr>
        <w:t>“</w:t>
      </w:r>
      <w:r w:rsidR="00D67970" w:rsidRPr="00CF1941">
        <w:rPr>
          <w:rFonts w:ascii="Verdana" w:hAnsi="Verdana" w:cs="Times New Roman"/>
          <w:bCs/>
          <w:sz w:val="20"/>
          <w:szCs w:val="20"/>
          <w:lang w:val="bg-BG"/>
        </w:rPr>
        <w:t>.</w:t>
      </w:r>
    </w:p>
    <w:p w14:paraId="0ECDF5CB" w14:textId="77777777" w:rsidR="00D67970" w:rsidRPr="00CF1941" w:rsidRDefault="00D67970" w:rsidP="00D67970">
      <w:pPr>
        <w:widowControl w:val="0"/>
        <w:autoSpaceDE w:val="0"/>
        <w:autoSpaceDN w:val="0"/>
        <w:adjustRightInd w:val="0"/>
        <w:spacing w:after="0" w:line="360" w:lineRule="auto"/>
        <w:jc w:val="both"/>
        <w:rPr>
          <w:rFonts w:ascii="Verdana" w:hAnsi="Verdana"/>
          <w:sz w:val="20"/>
          <w:szCs w:val="20"/>
          <w:lang w:val="bg-BG"/>
        </w:rPr>
      </w:pPr>
    </w:p>
    <w:p w14:paraId="0E5B23AC" w14:textId="59B7A6BF" w:rsidR="004512CE" w:rsidRDefault="004512CE" w:rsidP="00D67970">
      <w:pPr>
        <w:widowControl w:val="0"/>
        <w:autoSpaceDE w:val="0"/>
        <w:autoSpaceDN w:val="0"/>
        <w:adjustRightInd w:val="0"/>
        <w:spacing w:after="0" w:line="360" w:lineRule="auto"/>
        <w:jc w:val="both"/>
        <w:rPr>
          <w:rFonts w:ascii="Verdana" w:hAnsi="Verdana"/>
          <w:sz w:val="20"/>
          <w:szCs w:val="20"/>
          <w:lang w:val="bg-BG"/>
        </w:rPr>
      </w:pPr>
    </w:p>
    <w:p w14:paraId="5974366E" w14:textId="7FE4AD9C" w:rsidR="003857CC" w:rsidRDefault="003857CC" w:rsidP="00D67970">
      <w:pPr>
        <w:widowControl w:val="0"/>
        <w:autoSpaceDE w:val="0"/>
        <w:autoSpaceDN w:val="0"/>
        <w:adjustRightInd w:val="0"/>
        <w:spacing w:after="0" w:line="360" w:lineRule="auto"/>
        <w:jc w:val="both"/>
        <w:rPr>
          <w:rFonts w:ascii="Verdana" w:hAnsi="Verdana"/>
          <w:sz w:val="20"/>
          <w:szCs w:val="20"/>
          <w:lang w:val="bg-BG"/>
        </w:rPr>
      </w:pPr>
    </w:p>
    <w:p w14:paraId="02E53B01" w14:textId="77777777" w:rsidR="008909F7" w:rsidRPr="00CF1941" w:rsidRDefault="008909F7" w:rsidP="00D67970">
      <w:pPr>
        <w:widowControl w:val="0"/>
        <w:autoSpaceDE w:val="0"/>
        <w:autoSpaceDN w:val="0"/>
        <w:adjustRightInd w:val="0"/>
        <w:spacing w:after="0" w:line="360" w:lineRule="auto"/>
        <w:jc w:val="both"/>
        <w:rPr>
          <w:rFonts w:ascii="Verdana" w:hAnsi="Verdana"/>
          <w:sz w:val="20"/>
          <w:szCs w:val="20"/>
          <w:lang w:val="bg-BG"/>
        </w:rPr>
      </w:pPr>
    </w:p>
    <w:p w14:paraId="5A58F599" w14:textId="638E1D68" w:rsidR="00D67970" w:rsidRPr="00CF1941" w:rsidRDefault="00932AA4" w:rsidP="00D67970">
      <w:pPr>
        <w:spacing w:after="0" w:line="360" w:lineRule="auto"/>
        <w:jc w:val="both"/>
        <w:rPr>
          <w:rFonts w:ascii="Verdana" w:hAnsi="Verdana"/>
          <w:b/>
          <w:bCs/>
          <w:sz w:val="20"/>
          <w:szCs w:val="20"/>
          <w:shd w:val="clear" w:color="auto" w:fill="FEFEFE"/>
          <w:lang w:val="bg-BG"/>
        </w:rPr>
      </w:pPr>
      <w:r>
        <w:rPr>
          <w:rFonts w:ascii="Verdana" w:hAnsi="Verdana"/>
          <w:b/>
          <w:bCs/>
          <w:sz w:val="20"/>
          <w:szCs w:val="20"/>
          <w:shd w:val="clear" w:color="auto" w:fill="FEFEFE"/>
          <w:lang w:val="bg-BG"/>
        </w:rPr>
        <w:t>Д-Р ГЕОРГИ ТАХОВ</w:t>
      </w:r>
    </w:p>
    <w:p w14:paraId="561E8F12" w14:textId="3DB49FCE" w:rsidR="004D62D4" w:rsidRPr="00093E01" w:rsidRDefault="00D67970" w:rsidP="00093E01">
      <w:pPr>
        <w:spacing w:after="0" w:line="360" w:lineRule="auto"/>
        <w:jc w:val="both"/>
        <w:rPr>
          <w:rFonts w:ascii="Verdana" w:hAnsi="Verdana"/>
          <w:bCs/>
          <w:i/>
          <w:iCs/>
          <w:sz w:val="20"/>
          <w:szCs w:val="20"/>
          <w:shd w:val="clear" w:color="auto" w:fill="FEFEFE"/>
          <w:lang w:val="bg-BG"/>
        </w:rPr>
      </w:pPr>
      <w:r w:rsidRPr="00CF1941">
        <w:rPr>
          <w:rFonts w:ascii="Verdana" w:hAnsi="Verdana"/>
          <w:bCs/>
          <w:i/>
          <w:iCs/>
          <w:sz w:val="20"/>
          <w:szCs w:val="20"/>
          <w:shd w:val="clear" w:color="auto" w:fill="FEFEFE"/>
          <w:lang w:val="bg-BG"/>
        </w:rPr>
        <w:t>Министър на земеделието</w:t>
      </w:r>
      <w:r w:rsidR="006D41B0" w:rsidRPr="00CF1941">
        <w:rPr>
          <w:rFonts w:ascii="Verdana" w:hAnsi="Verdana"/>
          <w:bCs/>
          <w:i/>
          <w:iCs/>
          <w:sz w:val="20"/>
          <w:szCs w:val="20"/>
          <w:shd w:val="clear" w:color="auto" w:fill="FEFEFE"/>
          <w:lang w:val="bg-BG"/>
        </w:rPr>
        <w:t xml:space="preserve"> и храните</w:t>
      </w:r>
      <w:bookmarkStart w:id="1" w:name="_GoBack"/>
      <w:bookmarkEnd w:id="1"/>
    </w:p>
    <w:sectPr w:rsidR="004D62D4" w:rsidRPr="00093E01" w:rsidSect="00BE6A8B">
      <w:footerReference w:type="default" r:id="rId8"/>
      <w:headerReference w:type="first" r:id="rId9"/>
      <w:pgSz w:w="11907" w:h="16840" w:code="9"/>
      <w:pgMar w:top="1134" w:right="1134" w:bottom="567"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80EC" w14:textId="77777777" w:rsidR="001B358B" w:rsidRDefault="001B358B" w:rsidP="00F435C2">
      <w:pPr>
        <w:spacing w:after="0" w:line="240" w:lineRule="auto"/>
      </w:pPr>
      <w:r>
        <w:separator/>
      </w:r>
    </w:p>
  </w:endnote>
  <w:endnote w:type="continuationSeparator" w:id="0">
    <w:p w14:paraId="76EC1A22" w14:textId="77777777" w:rsidR="001B358B" w:rsidRDefault="001B358B" w:rsidP="00F4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602212"/>
      <w:docPartObj>
        <w:docPartGallery w:val="Page Numbers (Bottom of Page)"/>
        <w:docPartUnique/>
      </w:docPartObj>
    </w:sdtPr>
    <w:sdtEndPr>
      <w:rPr>
        <w:rFonts w:ascii="Verdana" w:hAnsi="Verdana" w:cs="Times New Roman"/>
        <w:noProof/>
        <w:sz w:val="16"/>
        <w:szCs w:val="16"/>
      </w:rPr>
    </w:sdtEndPr>
    <w:sdtContent>
      <w:p w14:paraId="229D1FA4" w14:textId="7401D140" w:rsidR="00A026D5" w:rsidRPr="00A026D5" w:rsidRDefault="00A026D5" w:rsidP="00A026D5">
        <w:pPr>
          <w:pStyle w:val="Footer"/>
          <w:jc w:val="right"/>
          <w:rPr>
            <w:rFonts w:ascii="Verdana" w:hAnsi="Verdana" w:cs="Times New Roman"/>
            <w:sz w:val="16"/>
            <w:szCs w:val="16"/>
          </w:rPr>
        </w:pPr>
        <w:r w:rsidRPr="00A026D5">
          <w:rPr>
            <w:rFonts w:ascii="Verdana" w:hAnsi="Verdana" w:cs="Times New Roman"/>
            <w:sz w:val="16"/>
            <w:szCs w:val="16"/>
          </w:rPr>
          <w:fldChar w:fldCharType="begin"/>
        </w:r>
        <w:r w:rsidRPr="00A026D5">
          <w:rPr>
            <w:rFonts w:ascii="Verdana" w:hAnsi="Verdana" w:cs="Times New Roman"/>
            <w:sz w:val="16"/>
            <w:szCs w:val="16"/>
          </w:rPr>
          <w:instrText xml:space="preserve"> PAGE   \* MERGEFORMAT </w:instrText>
        </w:r>
        <w:r w:rsidRPr="00A026D5">
          <w:rPr>
            <w:rFonts w:ascii="Verdana" w:hAnsi="Verdana" w:cs="Times New Roman"/>
            <w:sz w:val="16"/>
            <w:szCs w:val="16"/>
          </w:rPr>
          <w:fldChar w:fldCharType="separate"/>
        </w:r>
        <w:r w:rsidR="00093E01">
          <w:rPr>
            <w:rFonts w:ascii="Verdana" w:hAnsi="Verdana" w:cs="Times New Roman"/>
            <w:noProof/>
            <w:sz w:val="16"/>
            <w:szCs w:val="16"/>
          </w:rPr>
          <w:t>5</w:t>
        </w:r>
        <w:r w:rsidRPr="00A026D5">
          <w:rPr>
            <w:rFonts w:ascii="Verdana" w:hAnsi="Verdana"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8B253" w14:textId="77777777" w:rsidR="001B358B" w:rsidRDefault="001B358B" w:rsidP="00F435C2">
      <w:pPr>
        <w:spacing w:after="0" w:line="240" w:lineRule="auto"/>
      </w:pPr>
      <w:r>
        <w:separator/>
      </w:r>
    </w:p>
  </w:footnote>
  <w:footnote w:type="continuationSeparator" w:id="0">
    <w:p w14:paraId="2A769F2D" w14:textId="77777777" w:rsidR="001B358B" w:rsidRDefault="001B358B" w:rsidP="00F43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06CB" w14:textId="77777777" w:rsidR="005E7946" w:rsidRPr="00CF1941" w:rsidRDefault="005E7946" w:rsidP="005E7946">
    <w:pPr>
      <w:widowControl w:val="0"/>
      <w:tabs>
        <w:tab w:val="center" w:pos="4320"/>
        <w:tab w:val="right" w:pos="8640"/>
      </w:tabs>
      <w:overflowPunct w:val="0"/>
      <w:autoSpaceDE w:val="0"/>
      <w:autoSpaceDN w:val="0"/>
      <w:adjustRightInd w:val="0"/>
      <w:spacing w:after="0" w:line="240" w:lineRule="auto"/>
      <w:jc w:val="right"/>
      <w:textAlignment w:val="baseline"/>
      <w:rPr>
        <w:rFonts w:ascii="Verdana" w:eastAsia="Times New Roman" w:hAnsi="Verdana" w:cs="Times New Roman"/>
        <w:sz w:val="18"/>
        <w:szCs w:val="18"/>
        <w:lang w:val="bg-BG"/>
      </w:rPr>
    </w:pPr>
    <w:r w:rsidRPr="00CF1941">
      <w:rPr>
        <w:rFonts w:ascii="Verdana" w:eastAsia="Times New Roman" w:hAnsi="Verdana" w:cs="Times New Roman"/>
        <w:sz w:val="18"/>
        <w:szCs w:val="18"/>
        <w:lang w:val="bg-BG"/>
      </w:rPr>
      <w:t>Класификация на информацията:</w:t>
    </w:r>
  </w:p>
  <w:p w14:paraId="705967AC" w14:textId="77777777" w:rsidR="005E7946" w:rsidRPr="00CF1941" w:rsidRDefault="005E7946" w:rsidP="005E7946">
    <w:pPr>
      <w:widowControl w:val="0"/>
      <w:tabs>
        <w:tab w:val="center" w:pos="4320"/>
        <w:tab w:val="right" w:pos="8640"/>
      </w:tabs>
      <w:overflowPunct w:val="0"/>
      <w:autoSpaceDE w:val="0"/>
      <w:autoSpaceDN w:val="0"/>
      <w:adjustRightInd w:val="0"/>
      <w:spacing w:after="0" w:line="240" w:lineRule="auto"/>
      <w:jc w:val="right"/>
      <w:textAlignment w:val="baseline"/>
      <w:rPr>
        <w:rFonts w:ascii="Verdana" w:eastAsia="Times New Roman" w:hAnsi="Verdana" w:cs="Times New Roman"/>
        <w:sz w:val="18"/>
        <w:szCs w:val="18"/>
        <w:lang w:val="bg-BG"/>
      </w:rPr>
    </w:pPr>
    <w:r w:rsidRPr="00CF1941">
      <w:rPr>
        <w:rFonts w:ascii="Verdana" w:eastAsia="Times New Roman" w:hAnsi="Verdana" w:cs="Times New Roman"/>
        <w:sz w:val="18"/>
        <w:szCs w:val="18"/>
        <w:lang w:val="bg-BG"/>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21E9"/>
    <w:multiLevelType w:val="multilevel"/>
    <w:tmpl w:val="8EBEB454"/>
    <w:lvl w:ilvl="0">
      <w:start w:val="1"/>
      <w:numFmt w:val="decimal"/>
      <w:suff w:val="space"/>
      <w:lvlText w:val="%1."/>
      <w:lvlJc w:val="right"/>
      <w:pPr>
        <w:ind w:left="0" w:firstLine="90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007C7"/>
    <w:multiLevelType w:val="multilevel"/>
    <w:tmpl w:val="B170A91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6AB2B38"/>
    <w:multiLevelType w:val="multilevel"/>
    <w:tmpl w:val="3BA81D86"/>
    <w:lvl w:ilvl="0">
      <w:start w:val="1"/>
      <w:numFmt w:val="decimal"/>
      <w:suff w:val="space"/>
      <w:lvlText w:val="%1."/>
      <w:lvlJc w:val="right"/>
      <w:pPr>
        <w:ind w:left="0" w:firstLine="90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DA7FB2"/>
    <w:multiLevelType w:val="multilevel"/>
    <w:tmpl w:val="60B465A4"/>
    <w:lvl w:ilvl="0">
      <w:start w:val="1"/>
      <w:numFmt w:val="decimal"/>
      <w:suff w:val="space"/>
      <w:lvlText w:val="%1."/>
      <w:lvlJc w:val="right"/>
      <w:pPr>
        <w:ind w:left="0" w:firstLine="90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3D843C69"/>
    <w:multiLevelType w:val="hybridMultilevel"/>
    <w:tmpl w:val="932A50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876DB"/>
    <w:multiLevelType w:val="hybridMultilevel"/>
    <w:tmpl w:val="0122C88A"/>
    <w:lvl w:ilvl="0" w:tplc="061242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FF2539D"/>
    <w:multiLevelType w:val="multilevel"/>
    <w:tmpl w:val="CBEEF5F8"/>
    <w:lvl w:ilvl="0">
      <w:start w:val="1"/>
      <w:numFmt w:val="decimal"/>
      <w:suff w:val="space"/>
      <w:lvlText w:val="%1."/>
      <w:lvlJc w:val="right"/>
      <w:pPr>
        <w:ind w:left="0" w:firstLine="907"/>
      </w:pPr>
      <w:rPr>
        <w:rFonts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7" w15:restartNumberingAfterBreak="0">
    <w:nsid w:val="70C57562"/>
    <w:multiLevelType w:val="multilevel"/>
    <w:tmpl w:val="3BA81D86"/>
    <w:lvl w:ilvl="0">
      <w:start w:val="1"/>
      <w:numFmt w:val="decimal"/>
      <w:suff w:val="space"/>
      <w:lvlText w:val="%1."/>
      <w:lvlJc w:val="right"/>
      <w:pPr>
        <w:ind w:left="0" w:firstLine="90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12"/>
    <w:rsid w:val="00001ED9"/>
    <w:rsid w:val="00007D01"/>
    <w:rsid w:val="0001191B"/>
    <w:rsid w:val="000121B2"/>
    <w:rsid w:val="00017D34"/>
    <w:rsid w:val="0003179E"/>
    <w:rsid w:val="00034F4A"/>
    <w:rsid w:val="0004530F"/>
    <w:rsid w:val="00050305"/>
    <w:rsid w:val="00050D38"/>
    <w:rsid w:val="00051649"/>
    <w:rsid w:val="00052966"/>
    <w:rsid w:val="000739BB"/>
    <w:rsid w:val="00083CB3"/>
    <w:rsid w:val="0008606A"/>
    <w:rsid w:val="00090EA0"/>
    <w:rsid w:val="00090F0C"/>
    <w:rsid w:val="00093E01"/>
    <w:rsid w:val="000954A0"/>
    <w:rsid w:val="00097E94"/>
    <w:rsid w:val="000A5545"/>
    <w:rsid w:val="000A5E8C"/>
    <w:rsid w:val="000B02CD"/>
    <w:rsid w:val="000B3BC3"/>
    <w:rsid w:val="000B479F"/>
    <w:rsid w:val="000B7C9C"/>
    <w:rsid w:val="000C1653"/>
    <w:rsid w:val="000D2C3C"/>
    <w:rsid w:val="000E3F55"/>
    <w:rsid w:val="000E702F"/>
    <w:rsid w:val="000E7EF5"/>
    <w:rsid w:val="000F0030"/>
    <w:rsid w:val="000F2715"/>
    <w:rsid w:val="000F3A50"/>
    <w:rsid w:val="000F452E"/>
    <w:rsid w:val="00112535"/>
    <w:rsid w:val="00120877"/>
    <w:rsid w:val="00122CA6"/>
    <w:rsid w:val="001230C7"/>
    <w:rsid w:val="00123F83"/>
    <w:rsid w:val="00126943"/>
    <w:rsid w:val="00126D04"/>
    <w:rsid w:val="0013000A"/>
    <w:rsid w:val="00131DC4"/>
    <w:rsid w:val="001326F8"/>
    <w:rsid w:val="001330DD"/>
    <w:rsid w:val="001354C8"/>
    <w:rsid w:val="0013598C"/>
    <w:rsid w:val="00136619"/>
    <w:rsid w:val="001436BF"/>
    <w:rsid w:val="00143DC9"/>
    <w:rsid w:val="00146037"/>
    <w:rsid w:val="00150B20"/>
    <w:rsid w:val="0015513A"/>
    <w:rsid w:val="00157AFD"/>
    <w:rsid w:val="00161CCC"/>
    <w:rsid w:val="001624D9"/>
    <w:rsid w:val="00166C93"/>
    <w:rsid w:val="00166DA5"/>
    <w:rsid w:val="00171642"/>
    <w:rsid w:val="00174712"/>
    <w:rsid w:val="001754F5"/>
    <w:rsid w:val="00176E69"/>
    <w:rsid w:val="00182C13"/>
    <w:rsid w:val="001832E0"/>
    <w:rsid w:val="00192FF7"/>
    <w:rsid w:val="00193442"/>
    <w:rsid w:val="001940FB"/>
    <w:rsid w:val="0019597E"/>
    <w:rsid w:val="001B18FA"/>
    <w:rsid w:val="001B1FB9"/>
    <w:rsid w:val="001B358B"/>
    <w:rsid w:val="001B6573"/>
    <w:rsid w:val="001C192F"/>
    <w:rsid w:val="001C2CA5"/>
    <w:rsid w:val="001C448B"/>
    <w:rsid w:val="001C4E1C"/>
    <w:rsid w:val="001C77A3"/>
    <w:rsid w:val="001D04B9"/>
    <w:rsid w:val="001D0505"/>
    <w:rsid w:val="001D3CE9"/>
    <w:rsid w:val="001D535B"/>
    <w:rsid w:val="001D7134"/>
    <w:rsid w:val="001E03A4"/>
    <w:rsid w:val="001E2DEA"/>
    <w:rsid w:val="001E7854"/>
    <w:rsid w:val="00212BF6"/>
    <w:rsid w:val="0021473A"/>
    <w:rsid w:val="00214FD4"/>
    <w:rsid w:val="0022264D"/>
    <w:rsid w:val="0022362E"/>
    <w:rsid w:val="00225D2E"/>
    <w:rsid w:val="00226488"/>
    <w:rsid w:val="002271CA"/>
    <w:rsid w:val="00230262"/>
    <w:rsid w:val="00232FF9"/>
    <w:rsid w:val="00234151"/>
    <w:rsid w:val="00241B2C"/>
    <w:rsid w:val="0024290A"/>
    <w:rsid w:val="00250AAB"/>
    <w:rsid w:val="002601AA"/>
    <w:rsid w:val="002768B2"/>
    <w:rsid w:val="00276E0D"/>
    <w:rsid w:val="00295D98"/>
    <w:rsid w:val="00295DEC"/>
    <w:rsid w:val="002A0A42"/>
    <w:rsid w:val="002A2161"/>
    <w:rsid w:val="002A372D"/>
    <w:rsid w:val="002B0101"/>
    <w:rsid w:val="002B7AE3"/>
    <w:rsid w:val="002C05B6"/>
    <w:rsid w:val="002C2324"/>
    <w:rsid w:val="002C2F45"/>
    <w:rsid w:val="002C69F5"/>
    <w:rsid w:val="002D080F"/>
    <w:rsid w:val="002D2E1D"/>
    <w:rsid w:val="002E11F4"/>
    <w:rsid w:val="002E5B5D"/>
    <w:rsid w:val="002F0CE5"/>
    <w:rsid w:val="002F440A"/>
    <w:rsid w:val="002F4C1F"/>
    <w:rsid w:val="002F7584"/>
    <w:rsid w:val="00300AE3"/>
    <w:rsid w:val="00300AE9"/>
    <w:rsid w:val="00300D4A"/>
    <w:rsid w:val="00300E7A"/>
    <w:rsid w:val="0030273F"/>
    <w:rsid w:val="0030275C"/>
    <w:rsid w:val="00303FD6"/>
    <w:rsid w:val="00310767"/>
    <w:rsid w:val="00311A6A"/>
    <w:rsid w:val="00314D2B"/>
    <w:rsid w:val="00324CF6"/>
    <w:rsid w:val="00327959"/>
    <w:rsid w:val="0034502A"/>
    <w:rsid w:val="003504CE"/>
    <w:rsid w:val="00350E7F"/>
    <w:rsid w:val="00352BD9"/>
    <w:rsid w:val="0035380F"/>
    <w:rsid w:val="00364DCB"/>
    <w:rsid w:val="00370232"/>
    <w:rsid w:val="0037316B"/>
    <w:rsid w:val="003732BC"/>
    <w:rsid w:val="00374C4C"/>
    <w:rsid w:val="003767B1"/>
    <w:rsid w:val="00383F06"/>
    <w:rsid w:val="00383F6C"/>
    <w:rsid w:val="003857CC"/>
    <w:rsid w:val="00385E73"/>
    <w:rsid w:val="00397369"/>
    <w:rsid w:val="003A131E"/>
    <w:rsid w:val="003A20AE"/>
    <w:rsid w:val="003B1A5D"/>
    <w:rsid w:val="003C0028"/>
    <w:rsid w:val="003C21A8"/>
    <w:rsid w:val="003C2BFD"/>
    <w:rsid w:val="003C3008"/>
    <w:rsid w:val="003C70E7"/>
    <w:rsid w:val="003D1FF3"/>
    <w:rsid w:val="003D6B08"/>
    <w:rsid w:val="003D6FF4"/>
    <w:rsid w:val="003E0CBA"/>
    <w:rsid w:val="003E2754"/>
    <w:rsid w:val="003F1221"/>
    <w:rsid w:val="003F1C38"/>
    <w:rsid w:val="003F7CC0"/>
    <w:rsid w:val="00401BB5"/>
    <w:rsid w:val="00401E5F"/>
    <w:rsid w:val="00402B00"/>
    <w:rsid w:val="00402B59"/>
    <w:rsid w:val="00412AC2"/>
    <w:rsid w:val="00413674"/>
    <w:rsid w:val="00425718"/>
    <w:rsid w:val="004313CE"/>
    <w:rsid w:val="00440870"/>
    <w:rsid w:val="00445FFC"/>
    <w:rsid w:val="0044766C"/>
    <w:rsid w:val="004512CE"/>
    <w:rsid w:val="00454CBE"/>
    <w:rsid w:val="00457E13"/>
    <w:rsid w:val="00460699"/>
    <w:rsid w:val="004635B1"/>
    <w:rsid w:val="00487FED"/>
    <w:rsid w:val="00497BD6"/>
    <w:rsid w:val="004A6E28"/>
    <w:rsid w:val="004A7CE9"/>
    <w:rsid w:val="004B16EF"/>
    <w:rsid w:val="004B4EFC"/>
    <w:rsid w:val="004C17B3"/>
    <w:rsid w:val="004C1DEB"/>
    <w:rsid w:val="004C5520"/>
    <w:rsid w:val="004C65C6"/>
    <w:rsid w:val="004D133C"/>
    <w:rsid w:val="004D62D4"/>
    <w:rsid w:val="004D6FD6"/>
    <w:rsid w:val="004E1317"/>
    <w:rsid w:val="004E22AA"/>
    <w:rsid w:val="004E331E"/>
    <w:rsid w:val="004E6709"/>
    <w:rsid w:val="004E7B53"/>
    <w:rsid w:val="004F024C"/>
    <w:rsid w:val="004F17A1"/>
    <w:rsid w:val="00504E3B"/>
    <w:rsid w:val="00510B9E"/>
    <w:rsid w:val="0051376E"/>
    <w:rsid w:val="00516C21"/>
    <w:rsid w:val="00520EAE"/>
    <w:rsid w:val="005271AC"/>
    <w:rsid w:val="00531DA7"/>
    <w:rsid w:val="00535078"/>
    <w:rsid w:val="00536989"/>
    <w:rsid w:val="00544442"/>
    <w:rsid w:val="00552313"/>
    <w:rsid w:val="00556DD1"/>
    <w:rsid w:val="005610BD"/>
    <w:rsid w:val="00561D67"/>
    <w:rsid w:val="005642B3"/>
    <w:rsid w:val="00567E1B"/>
    <w:rsid w:val="00580C92"/>
    <w:rsid w:val="0058232E"/>
    <w:rsid w:val="00583646"/>
    <w:rsid w:val="00587484"/>
    <w:rsid w:val="00592544"/>
    <w:rsid w:val="005931AB"/>
    <w:rsid w:val="005950B5"/>
    <w:rsid w:val="00597F38"/>
    <w:rsid w:val="005A0475"/>
    <w:rsid w:val="005A4FAD"/>
    <w:rsid w:val="005B3E9E"/>
    <w:rsid w:val="005B7433"/>
    <w:rsid w:val="005C1BAB"/>
    <w:rsid w:val="005C40F5"/>
    <w:rsid w:val="005E0876"/>
    <w:rsid w:val="005E6DB9"/>
    <w:rsid w:val="005E7946"/>
    <w:rsid w:val="005E7DD1"/>
    <w:rsid w:val="00613A63"/>
    <w:rsid w:val="00620FA7"/>
    <w:rsid w:val="00633D10"/>
    <w:rsid w:val="00650FEC"/>
    <w:rsid w:val="00664859"/>
    <w:rsid w:val="00671146"/>
    <w:rsid w:val="00674886"/>
    <w:rsid w:val="006770CA"/>
    <w:rsid w:val="00677ABC"/>
    <w:rsid w:val="00682EAD"/>
    <w:rsid w:val="00690B23"/>
    <w:rsid w:val="006912A2"/>
    <w:rsid w:val="00692A2D"/>
    <w:rsid w:val="0069522B"/>
    <w:rsid w:val="006965F0"/>
    <w:rsid w:val="0069707B"/>
    <w:rsid w:val="006A1267"/>
    <w:rsid w:val="006A1347"/>
    <w:rsid w:val="006B0B2F"/>
    <w:rsid w:val="006C4A91"/>
    <w:rsid w:val="006C79D5"/>
    <w:rsid w:val="006D0756"/>
    <w:rsid w:val="006D169A"/>
    <w:rsid w:val="006D41B0"/>
    <w:rsid w:val="006E42A8"/>
    <w:rsid w:val="006E510D"/>
    <w:rsid w:val="006E6068"/>
    <w:rsid w:val="006F1DCA"/>
    <w:rsid w:val="006F63C3"/>
    <w:rsid w:val="00703383"/>
    <w:rsid w:val="007069FC"/>
    <w:rsid w:val="00707336"/>
    <w:rsid w:val="00716D00"/>
    <w:rsid w:val="00717C8E"/>
    <w:rsid w:val="00731549"/>
    <w:rsid w:val="00731A2C"/>
    <w:rsid w:val="007352F9"/>
    <w:rsid w:val="00742825"/>
    <w:rsid w:val="00742ACF"/>
    <w:rsid w:val="00743985"/>
    <w:rsid w:val="00744E8D"/>
    <w:rsid w:val="007478B1"/>
    <w:rsid w:val="007533EF"/>
    <w:rsid w:val="00756C8C"/>
    <w:rsid w:val="00767266"/>
    <w:rsid w:val="00770E16"/>
    <w:rsid w:val="007753BD"/>
    <w:rsid w:val="0077667D"/>
    <w:rsid w:val="007778AA"/>
    <w:rsid w:val="00784382"/>
    <w:rsid w:val="00785DD2"/>
    <w:rsid w:val="00797151"/>
    <w:rsid w:val="007A1A71"/>
    <w:rsid w:val="007B3AE7"/>
    <w:rsid w:val="007D0B71"/>
    <w:rsid w:val="007D7339"/>
    <w:rsid w:val="007E4345"/>
    <w:rsid w:val="007E5510"/>
    <w:rsid w:val="007F44F2"/>
    <w:rsid w:val="007F70DE"/>
    <w:rsid w:val="007F7418"/>
    <w:rsid w:val="007F7D4B"/>
    <w:rsid w:val="00801154"/>
    <w:rsid w:val="00810C76"/>
    <w:rsid w:val="0082291F"/>
    <w:rsid w:val="0082677A"/>
    <w:rsid w:val="00834F6F"/>
    <w:rsid w:val="00835990"/>
    <w:rsid w:val="00836BDA"/>
    <w:rsid w:val="0084198C"/>
    <w:rsid w:val="00842E67"/>
    <w:rsid w:val="0084391D"/>
    <w:rsid w:val="00847E5B"/>
    <w:rsid w:val="008533C4"/>
    <w:rsid w:val="00853F3B"/>
    <w:rsid w:val="00855583"/>
    <w:rsid w:val="0085660A"/>
    <w:rsid w:val="008578AD"/>
    <w:rsid w:val="00872A3E"/>
    <w:rsid w:val="00873287"/>
    <w:rsid w:val="00876192"/>
    <w:rsid w:val="00880872"/>
    <w:rsid w:val="008909F7"/>
    <w:rsid w:val="00891DA5"/>
    <w:rsid w:val="008931B6"/>
    <w:rsid w:val="008934F0"/>
    <w:rsid w:val="00893658"/>
    <w:rsid w:val="008A131A"/>
    <w:rsid w:val="008A4CAE"/>
    <w:rsid w:val="008B3D06"/>
    <w:rsid w:val="008B7496"/>
    <w:rsid w:val="008C0EF0"/>
    <w:rsid w:val="008C2F67"/>
    <w:rsid w:val="008C364B"/>
    <w:rsid w:val="008C5B56"/>
    <w:rsid w:val="008D077C"/>
    <w:rsid w:val="008D0A06"/>
    <w:rsid w:val="008D10A5"/>
    <w:rsid w:val="008D5112"/>
    <w:rsid w:val="008D542A"/>
    <w:rsid w:val="008E38FF"/>
    <w:rsid w:val="008E53C8"/>
    <w:rsid w:val="008E6161"/>
    <w:rsid w:val="008E63BA"/>
    <w:rsid w:val="008F26C3"/>
    <w:rsid w:val="00901308"/>
    <w:rsid w:val="00904B24"/>
    <w:rsid w:val="00910762"/>
    <w:rsid w:val="00911FD6"/>
    <w:rsid w:val="00913504"/>
    <w:rsid w:val="00932AA4"/>
    <w:rsid w:val="009466BD"/>
    <w:rsid w:val="009470D6"/>
    <w:rsid w:val="009507DB"/>
    <w:rsid w:val="00954B08"/>
    <w:rsid w:val="00963144"/>
    <w:rsid w:val="009632FC"/>
    <w:rsid w:val="00965353"/>
    <w:rsid w:val="00966523"/>
    <w:rsid w:val="00970006"/>
    <w:rsid w:val="00984EF5"/>
    <w:rsid w:val="0098508E"/>
    <w:rsid w:val="0098779B"/>
    <w:rsid w:val="00991645"/>
    <w:rsid w:val="0099396C"/>
    <w:rsid w:val="009977A7"/>
    <w:rsid w:val="009B03C2"/>
    <w:rsid w:val="009D4457"/>
    <w:rsid w:val="009D4FE1"/>
    <w:rsid w:val="009E4647"/>
    <w:rsid w:val="009F0D9B"/>
    <w:rsid w:val="009F31A4"/>
    <w:rsid w:val="009F6AA0"/>
    <w:rsid w:val="00A026D5"/>
    <w:rsid w:val="00A033C5"/>
    <w:rsid w:val="00A102CD"/>
    <w:rsid w:val="00A124AD"/>
    <w:rsid w:val="00A1484F"/>
    <w:rsid w:val="00A251C7"/>
    <w:rsid w:val="00A26F24"/>
    <w:rsid w:val="00A41059"/>
    <w:rsid w:val="00A42647"/>
    <w:rsid w:val="00A5172E"/>
    <w:rsid w:val="00A54ACC"/>
    <w:rsid w:val="00A63966"/>
    <w:rsid w:val="00A67BB6"/>
    <w:rsid w:val="00A92DA2"/>
    <w:rsid w:val="00A97BFA"/>
    <w:rsid w:val="00AB3240"/>
    <w:rsid w:val="00AB6CD8"/>
    <w:rsid w:val="00AB7358"/>
    <w:rsid w:val="00AC20C2"/>
    <w:rsid w:val="00AC46C5"/>
    <w:rsid w:val="00AD1D88"/>
    <w:rsid w:val="00AD41F7"/>
    <w:rsid w:val="00AD52BC"/>
    <w:rsid w:val="00AE3BE9"/>
    <w:rsid w:val="00AE4098"/>
    <w:rsid w:val="00AE560A"/>
    <w:rsid w:val="00AE6672"/>
    <w:rsid w:val="00AE6A88"/>
    <w:rsid w:val="00B00C7C"/>
    <w:rsid w:val="00B022B7"/>
    <w:rsid w:val="00B05523"/>
    <w:rsid w:val="00B057D6"/>
    <w:rsid w:val="00B073A8"/>
    <w:rsid w:val="00B12B9E"/>
    <w:rsid w:val="00B14B81"/>
    <w:rsid w:val="00B259C5"/>
    <w:rsid w:val="00B30191"/>
    <w:rsid w:val="00B30DCC"/>
    <w:rsid w:val="00B40395"/>
    <w:rsid w:val="00B40B52"/>
    <w:rsid w:val="00B557C1"/>
    <w:rsid w:val="00B57A1A"/>
    <w:rsid w:val="00B57FE5"/>
    <w:rsid w:val="00B61D26"/>
    <w:rsid w:val="00B653FF"/>
    <w:rsid w:val="00B911B0"/>
    <w:rsid w:val="00B92A29"/>
    <w:rsid w:val="00B979AD"/>
    <w:rsid w:val="00BA0A9C"/>
    <w:rsid w:val="00BC32C6"/>
    <w:rsid w:val="00BC752C"/>
    <w:rsid w:val="00BD2732"/>
    <w:rsid w:val="00BD2AE3"/>
    <w:rsid w:val="00BE06AB"/>
    <w:rsid w:val="00BE570C"/>
    <w:rsid w:val="00BE6A8B"/>
    <w:rsid w:val="00BF0D95"/>
    <w:rsid w:val="00BF11B6"/>
    <w:rsid w:val="00BF5331"/>
    <w:rsid w:val="00BF7ED4"/>
    <w:rsid w:val="00C02440"/>
    <w:rsid w:val="00C028E0"/>
    <w:rsid w:val="00C101B6"/>
    <w:rsid w:val="00C11334"/>
    <w:rsid w:val="00C176F1"/>
    <w:rsid w:val="00C17713"/>
    <w:rsid w:val="00C17AAD"/>
    <w:rsid w:val="00C233C6"/>
    <w:rsid w:val="00C23846"/>
    <w:rsid w:val="00C23C52"/>
    <w:rsid w:val="00C31EAB"/>
    <w:rsid w:val="00C325F1"/>
    <w:rsid w:val="00C32BA1"/>
    <w:rsid w:val="00C335A9"/>
    <w:rsid w:val="00C34519"/>
    <w:rsid w:val="00C35C09"/>
    <w:rsid w:val="00C5000F"/>
    <w:rsid w:val="00C510A0"/>
    <w:rsid w:val="00C51711"/>
    <w:rsid w:val="00C52F55"/>
    <w:rsid w:val="00C60F29"/>
    <w:rsid w:val="00C61157"/>
    <w:rsid w:val="00C61D1E"/>
    <w:rsid w:val="00C63881"/>
    <w:rsid w:val="00C72E0E"/>
    <w:rsid w:val="00C732F4"/>
    <w:rsid w:val="00C75FDA"/>
    <w:rsid w:val="00C80178"/>
    <w:rsid w:val="00C806E4"/>
    <w:rsid w:val="00C96A4E"/>
    <w:rsid w:val="00CA0609"/>
    <w:rsid w:val="00CA183A"/>
    <w:rsid w:val="00CA241C"/>
    <w:rsid w:val="00CA4510"/>
    <w:rsid w:val="00CA7482"/>
    <w:rsid w:val="00CB21C4"/>
    <w:rsid w:val="00CB3DC2"/>
    <w:rsid w:val="00CB7066"/>
    <w:rsid w:val="00CC02F3"/>
    <w:rsid w:val="00CC13CE"/>
    <w:rsid w:val="00CC1E77"/>
    <w:rsid w:val="00CC27B4"/>
    <w:rsid w:val="00CD7DF8"/>
    <w:rsid w:val="00CF0203"/>
    <w:rsid w:val="00CF1941"/>
    <w:rsid w:val="00CF223E"/>
    <w:rsid w:val="00CF2B09"/>
    <w:rsid w:val="00D0741D"/>
    <w:rsid w:val="00D14B6E"/>
    <w:rsid w:val="00D17579"/>
    <w:rsid w:val="00D26EE2"/>
    <w:rsid w:val="00D27626"/>
    <w:rsid w:val="00D34CB7"/>
    <w:rsid w:val="00D350A1"/>
    <w:rsid w:val="00D36B2F"/>
    <w:rsid w:val="00D40D8C"/>
    <w:rsid w:val="00D415C8"/>
    <w:rsid w:val="00D421CE"/>
    <w:rsid w:val="00D457FE"/>
    <w:rsid w:val="00D51B78"/>
    <w:rsid w:val="00D63D68"/>
    <w:rsid w:val="00D64BD7"/>
    <w:rsid w:val="00D64C3A"/>
    <w:rsid w:val="00D67970"/>
    <w:rsid w:val="00D70CE8"/>
    <w:rsid w:val="00D75BEB"/>
    <w:rsid w:val="00D813C7"/>
    <w:rsid w:val="00D90103"/>
    <w:rsid w:val="00D94883"/>
    <w:rsid w:val="00D94D13"/>
    <w:rsid w:val="00DA16BF"/>
    <w:rsid w:val="00DA2254"/>
    <w:rsid w:val="00DA7736"/>
    <w:rsid w:val="00DB2001"/>
    <w:rsid w:val="00DC2F29"/>
    <w:rsid w:val="00DD3044"/>
    <w:rsid w:val="00DD4D58"/>
    <w:rsid w:val="00DD592A"/>
    <w:rsid w:val="00DD68A5"/>
    <w:rsid w:val="00DE5868"/>
    <w:rsid w:val="00DF1119"/>
    <w:rsid w:val="00DF1AB6"/>
    <w:rsid w:val="00E041AC"/>
    <w:rsid w:val="00E0511F"/>
    <w:rsid w:val="00E14111"/>
    <w:rsid w:val="00E16CB9"/>
    <w:rsid w:val="00E200B9"/>
    <w:rsid w:val="00E20FD1"/>
    <w:rsid w:val="00E2391D"/>
    <w:rsid w:val="00E253DF"/>
    <w:rsid w:val="00E314C3"/>
    <w:rsid w:val="00E373E7"/>
    <w:rsid w:val="00E37FC8"/>
    <w:rsid w:val="00E41F1B"/>
    <w:rsid w:val="00E43909"/>
    <w:rsid w:val="00E468F1"/>
    <w:rsid w:val="00E47B28"/>
    <w:rsid w:val="00E51AD5"/>
    <w:rsid w:val="00E53767"/>
    <w:rsid w:val="00E547DE"/>
    <w:rsid w:val="00E57586"/>
    <w:rsid w:val="00E611F3"/>
    <w:rsid w:val="00E70C48"/>
    <w:rsid w:val="00E73F76"/>
    <w:rsid w:val="00E765F7"/>
    <w:rsid w:val="00E86AE4"/>
    <w:rsid w:val="00E92FC2"/>
    <w:rsid w:val="00E952C9"/>
    <w:rsid w:val="00EA030E"/>
    <w:rsid w:val="00EA5A94"/>
    <w:rsid w:val="00EA5DB1"/>
    <w:rsid w:val="00EA6371"/>
    <w:rsid w:val="00EB0E13"/>
    <w:rsid w:val="00EB27A3"/>
    <w:rsid w:val="00EB74AE"/>
    <w:rsid w:val="00EC0017"/>
    <w:rsid w:val="00EC0F5B"/>
    <w:rsid w:val="00EC384F"/>
    <w:rsid w:val="00ED2C40"/>
    <w:rsid w:val="00ED535A"/>
    <w:rsid w:val="00EE009F"/>
    <w:rsid w:val="00EE202E"/>
    <w:rsid w:val="00EE36A8"/>
    <w:rsid w:val="00EF2C36"/>
    <w:rsid w:val="00EF4F19"/>
    <w:rsid w:val="00EF5174"/>
    <w:rsid w:val="00EF661D"/>
    <w:rsid w:val="00EF6E0C"/>
    <w:rsid w:val="00EF7036"/>
    <w:rsid w:val="00F004F8"/>
    <w:rsid w:val="00F01338"/>
    <w:rsid w:val="00F04953"/>
    <w:rsid w:val="00F115E3"/>
    <w:rsid w:val="00F14565"/>
    <w:rsid w:val="00F302EE"/>
    <w:rsid w:val="00F30995"/>
    <w:rsid w:val="00F32676"/>
    <w:rsid w:val="00F33AC3"/>
    <w:rsid w:val="00F349AD"/>
    <w:rsid w:val="00F435C2"/>
    <w:rsid w:val="00F453E8"/>
    <w:rsid w:val="00F53D6D"/>
    <w:rsid w:val="00F540C6"/>
    <w:rsid w:val="00F57CE0"/>
    <w:rsid w:val="00F645A0"/>
    <w:rsid w:val="00F72EBB"/>
    <w:rsid w:val="00F8227D"/>
    <w:rsid w:val="00F82BF1"/>
    <w:rsid w:val="00F8488C"/>
    <w:rsid w:val="00F97BB7"/>
    <w:rsid w:val="00FA4D06"/>
    <w:rsid w:val="00FB56F7"/>
    <w:rsid w:val="00FB6C97"/>
    <w:rsid w:val="00FC0C92"/>
    <w:rsid w:val="00FD1899"/>
    <w:rsid w:val="00FD43BF"/>
    <w:rsid w:val="00FD75A0"/>
    <w:rsid w:val="00FD795B"/>
    <w:rsid w:val="00FE608B"/>
    <w:rsid w:val="00FF0C74"/>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33182"/>
  <w15:docId w15:val="{71E026F7-C20D-4748-87BE-DCB12E41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F24"/>
    <w:pPr>
      <w:ind w:left="720"/>
      <w:contextualSpacing/>
    </w:pPr>
  </w:style>
  <w:style w:type="paragraph" w:styleId="BalloonText">
    <w:name w:val="Balloon Text"/>
    <w:basedOn w:val="Normal"/>
    <w:link w:val="BalloonTextChar"/>
    <w:uiPriority w:val="99"/>
    <w:semiHidden/>
    <w:unhideWhenUsed/>
    <w:rsid w:val="008D1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A5"/>
    <w:rPr>
      <w:rFonts w:ascii="Segoe UI" w:hAnsi="Segoe UI" w:cs="Segoe UI"/>
      <w:sz w:val="18"/>
      <w:szCs w:val="18"/>
    </w:rPr>
  </w:style>
  <w:style w:type="character" w:styleId="CommentReference">
    <w:name w:val="annotation reference"/>
    <w:basedOn w:val="DefaultParagraphFont"/>
    <w:uiPriority w:val="99"/>
    <w:semiHidden/>
    <w:unhideWhenUsed/>
    <w:rsid w:val="009F6AA0"/>
    <w:rPr>
      <w:sz w:val="16"/>
      <w:szCs w:val="16"/>
    </w:rPr>
  </w:style>
  <w:style w:type="paragraph" w:styleId="CommentText">
    <w:name w:val="annotation text"/>
    <w:basedOn w:val="Normal"/>
    <w:link w:val="CommentTextChar"/>
    <w:uiPriority w:val="99"/>
    <w:semiHidden/>
    <w:unhideWhenUsed/>
    <w:rsid w:val="009F6AA0"/>
    <w:pPr>
      <w:spacing w:line="240" w:lineRule="auto"/>
    </w:pPr>
    <w:rPr>
      <w:sz w:val="20"/>
      <w:szCs w:val="20"/>
    </w:rPr>
  </w:style>
  <w:style w:type="character" w:customStyle="1" w:styleId="CommentTextChar">
    <w:name w:val="Comment Text Char"/>
    <w:basedOn w:val="DefaultParagraphFont"/>
    <w:link w:val="CommentText"/>
    <w:uiPriority w:val="99"/>
    <w:semiHidden/>
    <w:rsid w:val="009F6AA0"/>
    <w:rPr>
      <w:sz w:val="20"/>
      <w:szCs w:val="20"/>
    </w:rPr>
  </w:style>
  <w:style w:type="paragraph" w:styleId="CommentSubject">
    <w:name w:val="annotation subject"/>
    <w:basedOn w:val="CommentText"/>
    <w:next w:val="CommentText"/>
    <w:link w:val="CommentSubjectChar"/>
    <w:uiPriority w:val="99"/>
    <w:semiHidden/>
    <w:unhideWhenUsed/>
    <w:rsid w:val="009F6AA0"/>
    <w:rPr>
      <w:b/>
      <w:bCs/>
    </w:rPr>
  </w:style>
  <w:style w:type="character" w:customStyle="1" w:styleId="CommentSubjectChar">
    <w:name w:val="Comment Subject Char"/>
    <w:basedOn w:val="CommentTextChar"/>
    <w:link w:val="CommentSubject"/>
    <w:uiPriority w:val="99"/>
    <w:semiHidden/>
    <w:rsid w:val="009F6AA0"/>
    <w:rPr>
      <w:b/>
      <w:bCs/>
      <w:sz w:val="20"/>
      <w:szCs w:val="20"/>
    </w:rPr>
  </w:style>
  <w:style w:type="paragraph" w:styleId="Header">
    <w:name w:val="header"/>
    <w:basedOn w:val="Normal"/>
    <w:link w:val="HeaderChar"/>
    <w:uiPriority w:val="99"/>
    <w:unhideWhenUsed/>
    <w:rsid w:val="00F435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F435C2"/>
  </w:style>
  <w:style w:type="paragraph" w:styleId="Footer">
    <w:name w:val="footer"/>
    <w:basedOn w:val="Normal"/>
    <w:link w:val="FooterChar"/>
    <w:uiPriority w:val="99"/>
    <w:unhideWhenUsed/>
    <w:rsid w:val="00F435C2"/>
    <w:pPr>
      <w:tabs>
        <w:tab w:val="center" w:pos="4703"/>
        <w:tab w:val="right" w:pos="9406"/>
      </w:tabs>
      <w:spacing w:after="0" w:line="240" w:lineRule="auto"/>
    </w:pPr>
  </w:style>
  <w:style w:type="character" w:customStyle="1" w:styleId="FooterChar">
    <w:name w:val="Footer Char"/>
    <w:basedOn w:val="DefaultParagraphFont"/>
    <w:link w:val="Footer"/>
    <w:uiPriority w:val="99"/>
    <w:rsid w:val="00F435C2"/>
  </w:style>
  <w:style w:type="paragraph" w:styleId="Revision">
    <w:name w:val="Revision"/>
    <w:hidden/>
    <w:uiPriority w:val="99"/>
    <w:semiHidden/>
    <w:rsid w:val="005E08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4455">
      <w:bodyDiv w:val="1"/>
      <w:marLeft w:val="0"/>
      <w:marRight w:val="0"/>
      <w:marTop w:val="0"/>
      <w:marBottom w:val="0"/>
      <w:divBdr>
        <w:top w:val="none" w:sz="0" w:space="0" w:color="auto"/>
        <w:left w:val="none" w:sz="0" w:space="0" w:color="auto"/>
        <w:bottom w:val="none" w:sz="0" w:space="0" w:color="auto"/>
        <w:right w:val="none" w:sz="0" w:space="0" w:color="auto"/>
      </w:divBdr>
    </w:div>
    <w:div w:id="19942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D848-3F15-46EB-9B6C-4589DDD6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Tuteva</dc:creator>
  <cp:lastModifiedBy>Evstatiy Evstatiev</cp:lastModifiedBy>
  <cp:revision>9</cp:revision>
  <cp:lastPrinted>2023-06-21T11:53:00Z</cp:lastPrinted>
  <dcterms:created xsi:type="dcterms:W3CDTF">2025-01-16T13:51:00Z</dcterms:created>
  <dcterms:modified xsi:type="dcterms:W3CDTF">2025-01-17T08:15:00Z</dcterms:modified>
</cp:coreProperties>
</file>